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57C" w:rsidRPr="00CA057C" w:rsidRDefault="00370192" w:rsidP="00CA057C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CA057C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E8357C" w:rsidRPr="00CA057C" w:rsidRDefault="00370192" w:rsidP="00CA057C">
      <w:pPr>
        <w:tabs>
          <w:tab w:val="left" w:pos="3780"/>
        </w:tabs>
        <w:wordWrap w:val="0"/>
        <w:spacing w:line="6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（2024）鄂宜监减字第</w:t>
      </w:r>
      <w:r w:rsidR="00C74A7A">
        <w:rPr>
          <w:rFonts w:ascii="仿宋_GB2312" w:eastAsia="仿宋_GB2312" w:hAnsi="仿宋"/>
          <w:color w:val="0C0C0C"/>
          <w:sz w:val="32"/>
          <w:szCs w:val="32"/>
        </w:rPr>
        <w:t>0063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号</w:t>
      </w:r>
    </w:p>
    <w:p w:rsidR="00597579" w:rsidRPr="00CA057C" w:rsidRDefault="00597579" w:rsidP="00CA057C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8E5785">
        <w:rPr>
          <w:rFonts w:ascii="仿宋_GB2312" w:eastAsia="仿宋_GB2312" w:hAnsi="仿宋" w:hint="eastAsia"/>
          <w:color w:val="0C0C0C"/>
          <w:sz w:val="32"/>
          <w:szCs w:val="32"/>
        </w:rPr>
        <w:t>方超兵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男，19</w:t>
      </w:r>
      <w:r w:rsidR="008E578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76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8E578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4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8E578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11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日生，</w:t>
      </w:r>
      <w:r w:rsidR="008E578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汉族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，初中，</w:t>
      </w:r>
      <w:r w:rsidR="00D6071C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无业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，原户籍所在地：</w:t>
      </w:r>
      <w:r w:rsidR="008E578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湖北省建始县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</w:t>
      </w:r>
    </w:p>
    <w:p w:rsidR="00597579" w:rsidRPr="00CA057C" w:rsidRDefault="00D6071C" w:rsidP="00CA057C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</w:t>
      </w:r>
      <w:r w:rsidR="008E578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建始县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人民法院于20</w:t>
      </w:r>
      <w:r w:rsidR="008E578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21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8E578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11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8E578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15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日作出(20</w:t>
      </w:r>
      <w:r w:rsidR="008E578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21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)鄂28</w:t>
      </w:r>
      <w:r w:rsidR="008E578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刑初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142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号刑事判决，认定被告人</w:t>
      </w:r>
      <w:r w:rsidR="008E5785">
        <w:rPr>
          <w:rFonts w:ascii="仿宋_GB2312" w:eastAsia="仿宋_GB2312" w:hAnsi="仿宋" w:hint="eastAsia"/>
          <w:color w:val="0C0C0C"/>
          <w:sz w:val="32"/>
          <w:szCs w:val="32"/>
        </w:rPr>
        <w:t>方超兵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 w:rsidR="008E5785">
        <w:rPr>
          <w:rFonts w:ascii="仿宋_GB2312" w:eastAsia="仿宋_GB2312" w:hAnsi="仿宋" w:hint="eastAsia"/>
          <w:color w:val="0C0C0C"/>
          <w:sz w:val="32"/>
          <w:szCs w:val="32"/>
        </w:rPr>
        <w:t>故意杀人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罪</w:t>
      </w:r>
      <w:r w:rsidR="008E5785">
        <w:rPr>
          <w:rFonts w:ascii="仿宋_GB2312" w:eastAsia="仿宋_GB2312" w:hAnsi="仿宋" w:hint="eastAsia"/>
          <w:color w:val="0C0C0C"/>
          <w:sz w:val="32"/>
          <w:szCs w:val="32"/>
        </w:rPr>
        <w:t>（未遂</w:t>
      </w:r>
      <w:r w:rsidR="008E5785">
        <w:rPr>
          <w:rFonts w:ascii="仿宋_GB2312" w:eastAsia="仿宋_GB2312" w:hAnsi="仿宋"/>
          <w:color w:val="0C0C0C"/>
          <w:sz w:val="32"/>
          <w:szCs w:val="32"/>
        </w:rPr>
        <w:t>）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，判处有期徒刑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五年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。判决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发生法律效力后，于20</w:t>
      </w:r>
      <w:r w:rsidR="008E578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22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8E578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</w:t>
      </w:r>
      <w:r w:rsidR="008E578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6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交付执行。刑期自20</w:t>
      </w:r>
      <w:r w:rsidR="008E578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21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8E578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8E578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13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日起至20</w:t>
      </w:r>
      <w:r w:rsidR="008E578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26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8E578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8E578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12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日止。</w:t>
      </w:r>
    </w:p>
    <w:p w:rsidR="00597579" w:rsidRPr="00CA057C" w:rsidRDefault="00597579" w:rsidP="00CA057C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597579" w:rsidRPr="00CA057C" w:rsidRDefault="00597579" w:rsidP="00CA057C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罪犯</w:t>
      </w:r>
      <w:r w:rsidR="008E5785">
        <w:rPr>
          <w:rFonts w:ascii="仿宋_GB2312" w:eastAsia="仿宋_GB2312" w:hAnsi="仿宋" w:hint="eastAsia"/>
          <w:color w:val="0C0C0C"/>
          <w:sz w:val="32"/>
          <w:szCs w:val="32"/>
        </w:rPr>
        <w:t>方超兵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现从事</w:t>
      </w:r>
      <w:r w:rsidR="00D25388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操作工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劳动，自</w:t>
      </w:r>
      <w:r w:rsidR="008E578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入监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以来，能做到认罪悔罪，遵守法律法规，接受教育改造；参加思想、文化、职业技术教育；参加劳动，努力完成劳动任务。</w:t>
      </w:r>
      <w:r w:rsidR="008E5785" w:rsidRPr="008E578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本次考核期内获得表扬1个：2022年9月</w:t>
      </w:r>
      <w:r w:rsidR="008E578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8E5785" w:rsidRPr="008E578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本次考核期内获得表扬及物质奖励2个：2023年3月、2023年8月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，余刑</w:t>
      </w:r>
      <w:r w:rsidR="008E578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一</w:t>
      </w:r>
      <w:r w:rsidR="00D25388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8E578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八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个月。综合考量其犯罪性质和具体情节、社会危害程度等因素，应当从严掌握减刑幅度。</w:t>
      </w:r>
    </w:p>
    <w:p w:rsidR="00597579" w:rsidRPr="00CA057C" w:rsidRDefault="00597579" w:rsidP="00CA057C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综上所述，罪犯</w:t>
      </w:r>
      <w:r w:rsidR="008E5785">
        <w:rPr>
          <w:rFonts w:ascii="仿宋_GB2312" w:eastAsia="仿宋_GB2312" w:hAnsi="仿宋" w:hint="eastAsia"/>
          <w:color w:val="0C0C0C"/>
          <w:sz w:val="32"/>
          <w:szCs w:val="32"/>
        </w:rPr>
        <w:t>方超兵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在服刑期间能认罪悔罪，认真遵守法律法规及监规，接受教育改造，参加思想、文化、职业技术教育，参加劳动，努力完成劳动任务。</w:t>
      </w:r>
      <w:r w:rsidR="008E5785">
        <w:rPr>
          <w:rFonts w:ascii="仿宋_GB2312" w:eastAsia="仿宋_GB2312" w:hAnsi="仿宋" w:hint="eastAsia"/>
          <w:color w:val="0C0C0C"/>
          <w:sz w:val="32"/>
          <w:szCs w:val="32"/>
        </w:rPr>
        <w:t>首次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减刑间隔期已过</w:t>
      </w:r>
      <w:r w:rsidR="00D25388" w:rsidRPr="00CA057C">
        <w:rPr>
          <w:rFonts w:ascii="仿宋_GB2312" w:eastAsia="仿宋_GB2312" w:hAnsi="仿宋" w:hint="eastAsia"/>
          <w:color w:val="0C0C0C"/>
          <w:sz w:val="32"/>
          <w:szCs w:val="32"/>
        </w:rPr>
        <w:t>一年六个月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，多次公示无异议，确有悔改表现，符合报请减刑条件。</w:t>
      </w:r>
    </w:p>
    <w:p w:rsidR="00E8357C" w:rsidRPr="00CA057C" w:rsidRDefault="00370192" w:rsidP="00CA057C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lastRenderedPageBreak/>
        <w:t>诉讼法》第二百六十二条第二款之规定，建议将罪犯</w:t>
      </w:r>
      <w:r w:rsidR="008E5785">
        <w:rPr>
          <w:rFonts w:ascii="仿宋_GB2312" w:eastAsia="仿宋_GB2312" w:hAnsi="仿宋" w:hint="eastAsia"/>
          <w:color w:val="0C0C0C"/>
          <w:sz w:val="32"/>
          <w:szCs w:val="32"/>
        </w:rPr>
        <w:t>方超兵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8E578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八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个月。特报请裁定。</w:t>
      </w:r>
    </w:p>
    <w:p w:rsidR="00E8357C" w:rsidRPr="00CA057C" w:rsidRDefault="00370192" w:rsidP="00CA057C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CA057C">
        <w:rPr>
          <w:rFonts w:ascii="仿宋_GB2312" w:hAnsi="仿宋" w:hint="eastAsia"/>
          <w:color w:val="0C0C0C"/>
        </w:rPr>
        <w:t>此</w:t>
      </w:r>
      <w:r w:rsidR="00597579" w:rsidRPr="00CA057C">
        <w:rPr>
          <w:rFonts w:ascii="仿宋_GB2312" w:hAnsi="仿宋" w:hint="eastAsia"/>
          <w:color w:val="0C0C0C"/>
        </w:rPr>
        <w:t xml:space="preserve">  </w:t>
      </w:r>
      <w:r w:rsidRPr="00CA057C">
        <w:rPr>
          <w:rFonts w:ascii="仿宋_GB2312" w:hAnsi="仿宋" w:hint="eastAsia"/>
          <w:color w:val="0C0C0C"/>
        </w:rPr>
        <w:t>致</w:t>
      </w:r>
      <w:bookmarkStart w:id="0" w:name="_GoBack"/>
      <w:bookmarkEnd w:id="0"/>
    </w:p>
    <w:p w:rsidR="00E8357C" w:rsidRDefault="00370192" w:rsidP="00CA057C">
      <w:pPr>
        <w:spacing w:line="56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湖北省宜昌市中级人民法院</w:t>
      </w:r>
    </w:p>
    <w:p w:rsidR="00E8357C" w:rsidRDefault="00E8357C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E8357C" w:rsidRDefault="00E8357C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E8357C" w:rsidRDefault="00597579" w:rsidP="00597579">
      <w:pPr>
        <w:pStyle w:val="10"/>
        <w:spacing w:line="520" w:lineRule="exact"/>
        <w:ind w:left="4410" w:firstLineChars="350" w:firstLine="112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</w:t>
      </w:r>
      <w:r w:rsidR="00370192">
        <w:rPr>
          <w:rFonts w:ascii="仿宋" w:eastAsia="仿宋" w:hAnsi="仿宋" w:hint="eastAsia"/>
          <w:color w:val="0C0C0C"/>
        </w:rPr>
        <w:t>公章）</w:t>
      </w:r>
    </w:p>
    <w:p w:rsidR="00E8357C" w:rsidRDefault="00370192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</w:t>
      </w:r>
      <w:r w:rsidR="00597579">
        <w:rPr>
          <w:rFonts w:ascii="仿宋" w:eastAsia="仿宋" w:hAnsi="仿宋" w:hint="eastAsia"/>
          <w:color w:val="0C0C0C"/>
          <w:sz w:val="32"/>
          <w:szCs w:val="32"/>
        </w:rPr>
        <w:t>2024</w:t>
      </w:r>
      <w:r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D25388">
        <w:rPr>
          <w:rFonts w:ascii="仿宋" w:eastAsia="仿宋" w:hAnsi="仿宋"/>
          <w:color w:val="0C0C0C"/>
          <w:sz w:val="32"/>
          <w:szCs w:val="32"/>
        </w:rPr>
        <w:t>9</w:t>
      </w:r>
      <w:r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C74A7A">
        <w:rPr>
          <w:rFonts w:ascii="仿宋" w:eastAsia="仿宋" w:hAnsi="仿宋"/>
          <w:color w:val="0C0C0C"/>
          <w:sz w:val="32"/>
          <w:szCs w:val="32"/>
        </w:rPr>
        <w:t>18</w:t>
      </w:r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E835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C68" w:rsidRDefault="00F77C68" w:rsidP="00597579">
      <w:r>
        <w:separator/>
      </w:r>
    </w:p>
  </w:endnote>
  <w:endnote w:type="continuationSeparator" w:id="0">
    <w:p w:rsidR="00F77C68" w:rsidRDefault="00F77C68" w:rsidP="0059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C68" w:rsidRDefault="00F77C68" w:rsidP="00597579">
      <w:r>
        <w:separator/>
      </w:r>
    </w:p>
  </w:footnote>
  <w:footnote w:type="continuationSeparator" w:id="0">
    <w:p w:rsidR="00F77C68" w:rsidRDefault="00F77C68" w:rsidP="00597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039E"/>
    <w:rsid w:val="000546FE"/>
    <w:rsid w:val="000F019B"/>
    <w:rsid w:val="001A425C"/>
    <w:rsid w:val="00370192"/>
    <w:rsid w:val="00555E89"/>
    <w:rsid w:val="00597579"/>
    <w:rsid w:val="005A2944"/>
    <w:rsid w:val="007633EA"/>
    <w:rsid w:val="007916AD"/>
    <w:rsid w:val="0089478A"/>
    <w:rsid w:val="008E5785"/>
    <w:rsid w:val="0090039E"/>
    <w:rsid w:val="009D474E"/>
    <w:rsid w:val="00A85243"/>
    <w:rsid w:val="00AB7854"/>
    <w:rsid w:val="00C74A7A"/>
    <w:rsid w:val="00CA057C"/>
    <w:rsid w:val="00D25388"/>
    <w:rsid w:val="00D6071C"/>
    <w:rsid w:val="00E8357C"/>
    <w:rsid w:val="00F77C68"/>
    <w:rsid w:val="00FB7F46"/>
    <w:rsid w:val="27D91DA5"/>
    <w:rsid w:val="3CBF2236"/>
    <w:rsid w:val="5BF028B7"/>
    <w:rsid w:val="5C45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D8503A27-ED53-436C-822C-C12D4542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C74A7A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C74A7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98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Administrator</cp:lastModifiedBy>
  <cp:revision>9</cp:revision>
  <cp:lastPrinted>2024-09-17T10:15:00Z</cp:lastPrinted>
  <dcterms:created xsi:type="dcterms:W3CDTF">2024-01-03T02:46:00Z</dcterms:created>
  <dcterms:modified xsi:type="dcterms:W3CDTF">2024-09-17T10:15:00Z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