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38" w:rsidRPr="00383792" w:rsidRDefault="00521899">
      <w:pPr>
        <w:spacing w:line="480" w:lineRule="exact"/>
        <w:jc w:val="center"/>
        <w:rPr>
          <w:rFonts w:eastAsia="黑体"/>
          <w:sz w:val="44"/>
          <w:szCs w:val="44"/>
        </w:rPr>
      </w:pPr>
      <w:r w:rsidRPr="00383792">
        <w:rPr>
          <w:rFonts w:eastAsia="黑体" w:hint="eastAsia"/>
          <w:sz w:val="44"/>
          <w:szCs w:val="44"/>
        </w:rPr>
        <w:t>报请减刑建议书</w:t>
      </w:r>
    </w:p>
    <w:p w:rsidR="00BC0A38" w:rsidRDefault="00383792" w:rsidP="0038379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（2024）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7114CA">
        <w:rPr>
          <w:rFonts w:ascii="华文楷体" w:eastAsia="华文楷体" w:hAnsi="华文楷体" w:hint="eastAsia"/>
          <w:sz w:val="28"/>
          <w:szCs w:val="28"/>
        </w:rPr>
        <w:t>0100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BC0A38" w:rsidRDefault="00521899" w:rsidP="00383792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罪犯孔亮，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男，1987年5月28日</w:t>
      </w:r>
      <w:r w:rsidR="003837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生，汉族，初中，原户籍所在地：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湖北省宣恩县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湖北省恩施土家族苗族自治州中级人民法院于2017年8月4日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（2017）鄂28刑初21号刑事判决，认定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孔亮犯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故意伤害罪，判处有期徒刑十二年，剥夺政治权利一年。判决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发生法律效力后，于2017年9月10日交付执行。</w:t>
      </w:r>
      <w:r w:rsidR="003837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2022年3月25日，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省宜昌市中级人民法院裁定减去有期徒刑四个月，剥夺政治权利一年不变；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自2016年8月23日起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2028年4月22日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E33D99" w:rsidRDefault="00E33D99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BC0A38" w:rsidRDefault="00E33D99" w:rsidP="00E511A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罪犯孔亮现从事缝纫机操作工劳动，</w:t>
      </w:r>
      <w:r w:rsidR="0052189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自上次裁定减刑送达以来，能够做到认罪悔罪，认真遵守法律法规及监规，接受教育改造；积极参加思想、文化、职业技术教育；积极参加劳动，努力完成任务。</w:t>
      </w:r>
      <w:r w:rsidR="00E511AE" w:rsidRPr="00E511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上次减刑裁定送达之前获得表扬1个：2021年7月</w:t>
      </w:r>
      <w:r w:rsidR="00E511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E511AE" w:rsidRPr="00E511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</w:t>
      </w:r>
      <w:r w:rsidR="007114C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 w:rsidR="00E511AE" w:rsidRPr="00E511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个：2022年1月</w:t>
      </w:r>
      <w:r w:rsidR="00E511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E511AE" w:rsidRPr="00E511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2022年6月</w:t>
      </w:r>
      <w:r w:rsidR="00E511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E511AE" w:rsidRPr="00E511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2022年12月</w:t>
      </w:r>
      <w:r w:rsidR="007114C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、2023年11月</w:t>
      </w:r>
      <w:r w:rsidR="00E511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E511AE" w:rsidRPr="00E511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表扬及物质奖励1个： 2023年6月</w:t>
      </w:r>
      <w:r w:rsidR="0052189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该犯系累犯，</w:t>
      </w:r>
      <w:r w:rsidRPr="00D848E5">
        <w:rPr>
          <w:rFonts w:ascii="仿宋_GB2312" w:eastAsia="仿宋_GB2312" w:hAnsi="仿宋" w:cs="宋体"/>
          <w:kern w:val="0"/>
          <w:sz w:val="32"/>
          <w:szCs w:val="32"/>
        </w:rPr>
        <w:t>综合</w:t>
      </w:r>
      <w:proofErr w:type="gramStart"/>
      <w:r w:rsidRPr="00D848E5">
        <w:rPr>
          <w:rFonts w:ascii="仿宋_GB2312" w:eastAsia="仿宋_GB2312" w:hAnsi="仿宋" w:cs="宋体"/>
          <w:kern w:val="0"/>
          <w:sz w:val="32"/>
          <w:szCs w:val="32"/>
        </w:rPr>
        <w:t>考量</w:t>
      </w:r>
      <w:proofErr w:type="gramEnd"/>
      <w:r w:rsidRPr="00D848E5">
        <w:rPr>
          <w:rFonts w:ascii="仿宋_GB2312" w:eastAsia="仿宋_GB2312" w:hAnsi="仿宋" w:cs="宋体"/>
          <w:kern w:val="0"/>
          <w:sz w:val="32"/>
          <w:szCs w:val="32"/>
        </w:rPr>
        <w:t>犯罪性质及情节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，原判刑罚，交付执行后的一贯改造表现</w:t>
      </w:r>
      <w:r w:rsidRPr="00D848E5">
        <w:rPr>
          <w:rFonts w:ascii="仿宋_GB2312" w:eastAsia="仿宋_GB2312" w:hAnsi="仿宋" w:cs="宋体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应当从严掌握减刑幅度。</w:t>
      </w:r>
    </w:p>
    <w:p w:rsidR="00BC0A38" w:rsidRDefault="00E33D99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 w:rsidR="00521899">
        <w:rPr>
          <w:rFonts w:ascii="仿宋" w:eastAsia="仿宋" w:hAnsi="仿宋" w:hint="eastAsia"/>
          <w:color w:val="0C0C0C"/>
          <w:sz w:val="32"/>
          <w:szCs w:val="32"/>
        </w:rPr>
        <w:t>罪犯孔亮</w:t>
      </w:r>
      <w:r w:rsidR="0052189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="00521899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能够认罪悔罪，认真遵守法律法规及监规，接受教育改造；积极参加思想、文化、职业技术教育；积极参加劳动，完成生产任务。自上次裁定减刑送达以来,已过一年六个月，确有悔改表现，符合减刑条件。</w:t>
      </w:r>
    </w:p>
    <w:p w:rsidR="00BC0A38" w:rsidRDefault="0052189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根据《中华人民共和国监狱法》第二十九条、《中华人民共和国刑法》第七十八条第一款、《中华人民共和国刑事诉讼法》第二百六十二条第二款之规定，建议将罪犯孔亮</w:t>
      </w:r>
      <w:r w:rsidR="004F179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的刑罚减去有期徒刑五</w:t>
      </w:r>
      <w:bookmarkStart w:id="1" w:name="_GoBack"/>
      <w:bookmarkEnd w:id="1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个月，剥夺政治权利一年不变。特报请裁定。</w:t>
      </w:r>
    </w:p>
    <w:p w:rsidR="00BC0A38" w:rsidRDefault="00521899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BC0A38" w:rsidRDefault="0052189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BC0A38" w:rsidRDefault="00BC0A38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BC0A38" w:rsidRDefault="00BC0A3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BC0A38" w:rsidRDefault="00521899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BC0A38" w:rsidRDefault="00521899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38266F">
        <w:rPr>
          <w:rFonts w:ascii="仿宋" w:eastAsia="仿宋" w:hAnsi="仿宋" w:hint="eastAsia"/>
          <w:color w:val="0C0C0C"/>
          <w:sz w:val="32"/>
          <w:szCs w:val="32"/>
        </w:rPr>
        <w:t xml:space="preserve">     </w:t>
      </w:r>
      <w:r>
        <w:rPr>
          <w:rFonts w:ascii="仿宋" w:eastAsia="仿宋" w:hAnsi="仿宋" w:hint="eastAsia"/>
          <w:color w:val="0C0C0C"/>
          <w:sz w:val="32"/>
          <w:szCs w:val="32"/>
        </w:rPr>
        <w:t>2024年</w:t>
      </w:r>
      <w:r w:rsidR="007114CA">
        <w:rPr>
          <w:rFonts w:ascii="仿宋" w:eastAsia="仿宋" w:hAnsi="仿宋" w:hint="eastAsia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月1</w:t>
      </w:r>
      <w:r w:rsidR="007114CA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BC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E0" w:rsidRDefault="001751E0" w:rsidP="00383792">
      <w:r>
        <w:separator/>
      </w:r>
    </w:p>
  </w:endnote>
  <w:endnote w:type="continuationSeparator" w:id="0">
    <w:p w:rsidR="001751E0" w:rsidRDefault="001751E0" w:rsidP="0038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E0" w:rsidRDefault="001751E0" w:rsidP="00383792">
      <w:r>
        <w:separator/>
      </w:r>
    </w:p>
  </w:footnote>
  <w:footnote w:type="continuationSeparator" w:id="0">
    <w:p w:rsidR="001751E0" w:rsidRDefault="001751E0" w:rsidP="0038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751E0"/>
    <w:rsid w:val="0038266F"/>
    <w:rsid w:val="00383792"/>
    <w:rsid w:val="004F1793"/>
    <w:rsid w:val="00521899"/>
    <w:rsid w:val="005A2944"/>
    <w:rsid w:val="007114CA"/>
    <w:rsid w:val="007633EA"/>
    <w:rsid w:val="007916AD"/>
    <w:rsid w:val="0090039E"/>
    <w:rsid w:val="009D474E"/>
    <w:rsid w:val="00AB7854"/>
    <w:rsid w:val="00BC0A38"/>
    <w:rsid w:val="00E33D99"/>
    <w:rsid w:val="00E511AE"/>
    <w:rsid w:val="00FB7F46"/>
    <w:rsid w:val="4573426D"/>
    <w:rsid w:val="63C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9</cp:revision>
  <cp:lastPrinted>2024-09-16T08:19:00Z</cp:lastPrinted>
  <dcterms:created xsi:type="dcterms:W3CDTF">2024-01-03T02:46:00Z</dcterms:created>
  <dcterms:modified xsi:type="dcterms:W3CDTF">2024-09-16T08:24:00Z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