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D66EF1">
        <w:rPr>
          <w:rFonts w:ascii="仿宋_GB2312" w:eastAsia="仿宋_GB2312" w:hAnsi="仿宋"/>
          <w:color w:val="0C0C0C"/>
          <w:sz w:val="32"/>
          <w:szCs w:val="32"/>
        </w:rPr>
        <w:t>0099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8D7754">
        <w:rPr>
          <w:rFonts w:ascii="仿宋_GB2312" w:eastAsia="仿宋_GB2312" w:hAnsi="仿宋" w:hint="eastAsia"/>
          <w:color w:val="0C0C0C"/>
          <w:sz w:val="32"/>
          <w:szCs w:val="32"/>
        </w:rPr>
        <w:t>杨书洲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重庆市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巫山县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巴东县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巴东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第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00199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8D7754">
        <w:rPr>
          <w:rFonts w:ascii="仿宋_GB2312" w:eastAsia="仿宋_GB2312" w:hAnsi="仿宋" w:hint="eastAsia"/>
          <w:color w:val="0C0C0C"/>
          <w:sz w:val="32"/>
          <w:szCs w:val="32"/>
        </w:rPr>
        <w:t>杨书洲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8D7754">
        <w:rPr>
          <w:rFonts w:ascii="仿宋_GB2312" w:eastAsia="仿宋_GB2312" w:hAnsi="仿宋" w:hint="eastAsia"/>
          <w:color w:val="0C0C0C"/>
          <w:sz w:val="32"/>
          <w:szCs w:val="32"/>
        </w:rPr>
        <w:t>盗窃罪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十年</w:t>
      </w:r>
      <w:r w:rsidR="008D7754">
        <w:rPr>
          <w:rFonts w:ascii="仿宋_GB2312" w:eastAsia="仿宋_GB2312" w:hAnsi="仿宋" w:hint="eastAsia"/>
          <w:color w:val="0C0C0C"/>
          <w:sz w:val="32"/>
          <w:szCs w:val="32"/>
        </w:rPr>
        <w:t>九个月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8D7754">
        <w:rPr>
          <w:rFonts w:ascii="仿宋_GB2312" w:eastAsia="仿宋_GB2312" w:hAnsi="仿宋" w:hint="eastAsia"/>
          <w:color w:val="0C0C0C"/>
          <w:sz w:val="32"/>
          <w:szCs w:val="32"/>
        </w:rPr>
        <w:t>罚金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20000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元。判决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于2013年10月30日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暂予监外执行，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于20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收监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执行。刑期自20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8D7754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8D7754">
        <w:rPr>
          <w:rFonts w:ascii="仿宋_GB2312" w:eastAsia="仿宋_GB2312" w:hAnsi="仿宋" w:hint="eastAsia"/>
          <w:color w:val="0C0C0C"/>
          <w:sz w:val="32"/>
          <w:szCs w:val="32"/>
        </w:rPr>
        <w:t>杨书洲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辅助工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入监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8D7754" w:rsidRP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本次考核期内获得表扬4个：2022年01月、2022年07月、2023年01月、2023年06月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D7754" w:rsidRP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本次考核期内获得物质奖励1个：2023年12月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九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023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年4月13日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执行财产刑</w:t>
      </w:r>
      <w:r w:rsidR="008D775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20000元</w:t>
      </w:r>
      <w:r w:rsidR="008D775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财产刑已执行完毕。综合考量其犯罪性质和具体情节、社会危害程度、原判刑罚等因素，应当从严掌握减刑幅度。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8D7754">
        <w:rPr>
          <w:rFonts w:ascii="仿宋_GB2312" w:eastAsia="仿宋_GB2312" w:hAnsi="仿宋" w:hint="eastAsia"/>
          <w:color w:val="0C0C0C"/>
          <w:sz w:val="32"/>
          <w:szCs w:val="32"/>
        </w:rPr>
        <w:t>杨书洲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8D7754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根据《中华人民共和国监狱法》第二十九条、《中华人民共和国刑法》第七十八条第一款、《中华人民共和国刑事诉讼法》第二百</w:t>
      </w:r>
      <w:bookmarkStart w:id="0" w:name="_GoBack"/>
      <w:bookmarkEnd w:id="0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六十二条第二款之规定，建议将罪犯</w:t>
      </w:r>
      <w:r w:rsidR="008D7754">
        <w:rPr>
          <w:rFonts w:ascii="仿宋_GB2312" w:eastAsia="仿宋_GB2312" w:hAnsi="仿宋" w:hint="eastAsia"/>
          <w:color w:val="0C0C0C"/>
          <w:sz w:val="32"/>
          <w:szCs w:val="32"/>
        </w:rPr>
        <w:t>杨书洲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66EF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D66EF1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777" w:rsidRDefault="00FE7777" w:rsidP="00597579">
      <w:r>
        <w:separator/>
      </w:r>
    </w:p>
  </w:endnote>
  <w:endnote w:type="continuationSeparator" w:id="0">
    <w:p w:rsidR="00FE7777" w:rsidRDefault="00FE7777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777" w:rsidRDefault="00FE7777" w:rsidP="00597579">
      <w:r>
        <w:separator/>
      </w:r>
    </w:p>
  </w:footnote>
  <w:footnote w:type="continuationSeparator" w:id="0">
    <w:p w:rsidR="00FE7777" w:rsidRDefault="00FE7777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370192"/>
    <w:rsid w:val="00555E89"/>
    <w:rsid w:val="00597579"/>
    <w:rsid w:val="005A2944"/>
    <w:rsid w:val="007633EA"/>
    <w:rsid w:val="007916AD"/>
    <w:rsid w:val="0089478A"/>
    <w:rsid w:val="008C7F52"/>
    <w:rsid w:val="008D7754"/>
    <w:rsid w:val="0090039E"/>
    <w:rsid w:val="009D474E"/>
    <w:rsid w:val="00AB7854"/>
    <w:rsid w:val="00CA057C"/>
    <w:rsid w:val="00D25388"/>
    <w:rsid w:val="00D6071C"/>
    <w:rsid w:val="00D66EF1"/>
    <w:rsid w:val="00E8357C"/>
    <w:rsid w:val="00FB7F46"/>
    <w:rsid w:val="00FE7777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D66EF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66EF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9</cp:revision>
  <cp:lastPrinted>2024-09-17T11:21:00Z</cp:lastPrinted>
  <dcterms:created xsi:type="dcterms:W3CDTF">2024-01-03T02:46:00Z</dcterms:created>
  <dcterms:modified xsi:type="dcterms:W3CDTF">2024-09-17T11:21:00Z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