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D6" w:rsidRDefault="00154B37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154B37" w:rsidRDefault="00154B37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0C1FD6" w:rsidRDefault="00154B37" w:rsidP="00154B37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6531C6">
        <w:rPr>
          <w:rFonts w:ascii="仿宋" w:eastAsia="仿宋" w:hAnsi="仿宋" w:hint="eastAsia"/>
          <w:color w:val="0C0C0C"/>
          <w:sz w:val="32"/>
          <w:szCs w:val="32"/>
        </w:rPr>
        <w:t>0060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0C1FD6" w:rsidRDefault="00154B37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罪犯于晋进，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男，1982年4月1日生，土家族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大专，原利川市运政所运政员。原户籍地：湖北省利川市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0C1FD6" w:rsidRDefault="00154B37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湖北省恩施土家族苗族自治州中级人民法院于2014年7月15日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(2014)鄂恩施中刑初字第00011号刑事判决，认定被告人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于晋进犯贩卖毒品罪，判处有期徒刑十五年，并处没收个人财产人民币10000元。宣判后，恩施土家族苗族自治州人民检察院提出抗诉，被告人于晋进及其他同案被告人不服，提出上诉。湖北省高级人民法院于2015年8月17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(2014)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鄂刑三抗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字第00015号刑事判决:维持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对于晋进的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原审判决。判决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发生法律效力后，于2015年11月25日送湖北省宜昌监狱服刑改造。刑期自2013年7月11日起至2028年7月10日止。服刑期间执行刑期变动情况：</w:t>
      </w:r>
      <w:r>
        <w:rPr>
          <w:rFonts w:ascii="仿宋" w:eastAsia="仿宋" w:hAnsi="仿宋" w:hint="eastAsia"/>
          <w:color w:val="0C0C0C"/>
          <w:sz w:val="32"/>
          <w:szCs w:val="32"/>
        </w:rPr>
        <w:t>2019年5月20日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湖北省宜昌市中级人民法院裁定减去有期徒刑九个月；2021年11月30日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湖北省宜昌市中级人民法院裁定减去有期徒刑八个月。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自2013年7月11日起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2027年2月10日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0C1FD6" w:rsidRDefault="00154B37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0C1FD6" w:rsidRDefault="00154B37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于晋进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上次减刑裁定送达以，能做到认罪悔罪，遵守法律法规，接受教育改造；参加思想、文化、职业技术教育；参加劳动，努力完成劳动任务。上次减刑裁定下达以前获得表扬1个：2021年7月，本次考核期内获得表扬4个：2022年1月、2022年6月、2022年12月、2023年6月，本次考核期内获表扬及得物质奖励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个：2023年12月。历次减刑裁定证实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完毕。综合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其犯罪性质和具体情节、社会危害程度、原判刑罚、交付执行后的一贯表现等因素，从严掌握减刑幅度。</w:t>
      </w:r>
    </w:p>
    <w:p w:rsidR="000C1FD6" w:rsidRDefault="00154B37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综上所述，罪犯于晋进在服刑期间能认罪悔罪，认真遵守法律法规及监规，接受教育改造，参加思想、文化、职业技术教育，参加劳动，努力完成劳动任务，积极执行财产刑，努力消除犯罪行为所产生的社会影响。减刑间隔期已过一年六个月，多次公示无异议，确有悔改表现，符合报请减刑条件。</w:t>
      </w:r>
    </w:p>
    <w:p w:rsidR="000C1FD6" w:rsidRDefault="00154B37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根据《中华人民共和国监狱法》第二十九条、《中华人民共和国刑法》第七十八条第一款、《中华人民共和国刑事诉讼法》第二百六十二条第二款之规定，建议将罪犯于晋进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:rsidR="000C1FD6" w:rsidRDefault="00154B37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:rsidR="000C1FD6" w:rsidRDefault="00154B37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0C1FD6" w:rsidRDefault="000C1FD6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  <w:bookmarkStart w:id="0" w:name="_GoBack"/>
      <w:bookmarkEnd w:id="0"/>
    </w:p>
    <w:p w:rsidR="000C1FD6" w:rsidRDefault="000C1FD6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C1FD6" w:rsidRDefault="00154B37" w:rsidP="006531C6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0C1FD6" w:rsidRDefault="00154B37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2024年9月</w:t>
      </w:r>
      <w:r w:rsidR="006531C6">
        <w:rPr>
          <w:rFonts w:ascii="仿宋" w:eastAsia="仿宋" w:hAnsi="仿宋" w:hint="eastAsia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0C1F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E2" w:rsidRDefault="00F906E2" w:rsidP="006531C6">
      <w:r>
        <w:separator/>
      </w:r>
    </w:p>
  </w:endnote>
  <w:endnote w:type="continuationSeparator" w:id="0">
    <w:p w:rsidR="00F906E2" w:rsidRDefault="00F906E2" w:rsidP="0065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E2" w:rsidRDefault="00F906E2" w:rsidP="006531C6">
      <w:r>
        <w:separator/>
      </w:r>
    </w:p>
  </w:footnote>
  <w:footnote w:type="continuationSeparator" w:id="0">
    <w:p w:rsidR="00F906E2" w:rsidRDefault="00F906E2" w:rsidP="0065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C1FD6"/>
    <w:rsid w:val="000F019B"/>
    <w:rsid w:val="00154B37"/>
    <w:rsid w:val="005A2944"/>
    <w:rsid w:val="006531C6"/>
    <w:rsid w:val="007633EA"/>
    <w:rsid w:val="007916AD"/>
    <w:rsid w:val="0090039E"/>
    <w:rsid w:val="009D474E"/>
    <w:rsid w:val="00AB7854"/>
    <w:rsid w:val="00F906E2"/>
    <w:rsid w:val="00FB7F46"/>
    <w:rsid w:val="148923D7"/>
    <w:rsid w:val="27D91DA5"/>
    <w:rsid w:val="4987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3</cp:revision>
  <dcterms:created xsi:type="dcterms:W3CDTF">2024-01-03T02:46:00Z</dcterms:created>
  <dcterms:modified xsi:type="dcterms:W3CDTF">2024-09-15T03:44:00Z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