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Default="00370192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E8357C" w:rsidRDefault="00370192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（2024）鄂宜监减字第</w:t>
      </w:r>
      <w:r w:rsidR="00541BC1">
        <w:rPr>
          <w:rFonts w:ascii="仿宋" w:eastAsia="仿宋" w:hAnsi="仿宋"/>
          <w:color w:val="0C0C0C"/>
          <w:sz w:val="32"/>
          <w:szCs w:val="32"/>
        </w:rPr>
        <w:t>0127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597579" w:rsidRDefault="00597579" w:rsidP="00597579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6E59E6">
        <w:rPr>
          <w:rFonts w:ascii="仿宋" w:eastAsia="仿宋" w:hAnsi="仿宋" w:hint="eastAsia"/>
          <w:color w:val="0C0C0C"/>
          <w:sz w:val="32"/>
          <w:szCs w:val="32"/>
        </w:rPr>
        <w:t>田魏</w:t>
      </w:r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95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日生，</w:t>
      </w:r>
      <w:r w:rsidR="00D6071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土家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中专肄业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务农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湖北省建始县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597579" w:rsidRDefault="00D6071C" w:rsidP="0059757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恩施土家族苗族自治州中级</w:t>
      </w:r>
      <w:r w:rsidR="0059757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人民法院于20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21</w:t>
      </w:r>
      <w:r w:rsidR="0059757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59757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="0059757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日作出(20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20</w:t>
      </w:r>
      <w:r w:rsidR="0059757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)鄂28刑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再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59757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6E59E6">
        <w:rPr>
          <w:rFonts w:ascii="仿宋" w:eastAsia="仿宋" w:hAnsi="仿宋" w:hint="eastAsia"/>
          <w:color w:val="0C0C0C"/>
          <w:sz w:val="32"/>
          <w:szCs w:val="32"/>
        </w:rPr>
        <w:t>田魏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犯</w:t>
      </w:r>
      <w:r w:rsidR="006E59E6">
        <w:rPr>
          <w:rFonts w:ascii="仿宋" w:eastAsia="仿宋" w:hAnsi="仿宋" w:hint="eastAsia"/>
          <w:color w:val="0C0C0C"/>
          <w:sz w:val="32"/>
          <w:szCs w:val="32"/>
        </w:rPr>
        <w:t>抢劫罪、</w:t>
      </w:r>
      <w:r w:rsidR="006E59E6">
        <w:rPr>
          <w:rFonts w:ascii="仿宋" w:eastAsia="仿宋" w:hAnsi="仿宋"/>
          <w:color w:val="0C0C0C"/>
          <w:sz w:val="32"/>
          <w:szCs w:val="32"/>
        </w:rPr>
        <w:t>强奸罪，数罪并罚，决定执行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有期徒刑</w:t>
      </w:r>
      <w:r>
        <w:rPr>
          <w:rFonts w:ascii="仿宋" w:eastAsia="仿宋" w:hAnsi="仿宋" w:hint="eastAsia"/>
          <w:color w:val="0C0C0C"/>
          <w:sz w:val="32"/>
          <w:szCs w:val="32"/>
        </w:rPr>
        <w:t>十</w:t>
      </w:r>
      <w:r w:rsidR="006E59E6">
        <w:rPr>
          <w:rFonts w:ascii="仿宋" w:eastAsia="仿宋" w:hAnsi="仿宋" w:hint="eastAsia"/>
          <w:color w:val="0C0C0C"/>
          <w:sz w:val="32"/>
          <w:szCs w:val="32"/>
        </w:rPr>
        <w:t>二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，并处</w:t>
      </w:r>
      <w:r w:rsidR="006E59E6">
        <w:rPr>
          <w:rFonts w:ascii="仿宋" w:eastAsia="仿宋" w:hAnsi="仿宋" w:hint="eastAsia"/>
          <w:color w:val="0C0C0C"/>
          <w:sz w:val="32"/>
          <w:szCs w:val="32"/>
        </w:rPr>
        <w:t>罚金</w:t>
      </w:r>
      <w:r w:rsidR="006E59E6">
        <w:rPr>
          <w:rFonts w:ascii="仿宋" w:eastAsia="仿宋" w:hAnsi="仿宋"/>
          <w:color w:val="0C0C0C"/>
          <w:sz w:val="32"/>
          <w:szCs w:val="32"/>
        </w:rPr>
        <w:t>5000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元。判决</w:t>
      </w:r>
      <w:r w:rsidR="0059757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21</w:t>
      </w:r>
      <w:r w:rsidR="0059757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59757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="0059757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18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28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日起至203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27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日止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597579" w:rsidRPr="00D21636" w:rsidRDefault="00597579" w:rsidP="00597579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Default="00597579" w:rsidP="00D25388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6E59E6">
        <w:rPr>
          <w:rFonts w:ascii="仿宋" w:eastAsia="仿宋" w:hAnsi="仿宋" w:hint="eastAsia"/>
          <w:color w:val="0C0C0C"/>
          <w:sz w:val="32"/>
          <w:szCs w:val="32"/>
        </w:rPr>
        <w:t>田魏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 w:rsidR="00D253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操作工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劳动，自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入监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6E59E6" w:rsidRP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本次考核期内获得表扬3个：2021年12月、2022年5月、2022年11月              表扬及物质奖励1个：2023年4月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6E59E6" w:rsidRP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本次考核期内获得物质奖励1个：2023年10月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，余刑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五</w:t>
      </w:r>
      <w:r w:rsidR="00D2538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九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023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年2月16日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执行财产刑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5000元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财产刑已执行完毕。罪犯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田魏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系</w:t>
      </w:r>
      <w:r w:rsidR="006E59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因强奸罪</w:t>
      </w:r>
      <w:r w:rsidR="006E59E6">
        <w:rPr>
          <w:rFonts w:ascii="仿宋" w:eastAsia="仿宋" w:hAnsi="仿宋" w:cs="宋体"/>
          <w:color w:val="0C0C0C"/>
          <w:kern w:val="0"/>
          <w:sz w:val="32"/>
          <w:szCs w:val="32"/>
        </w:rPr>
        <w:t>被判处十年以上有期徒刑罪犯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，综合考量其犯罪性质和具体情节、社会危害程度、原判刑罚、交付执行后的一贯表现等因素，应当从严掌握减刑幅度。</w:t>
      </w:r>
    </w:p>
    <w:p w:rsidR="00597579" w:rsidRPr="00C95D5F" w:rsidRDefault="00597579" w:rsidP="0059757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 w:rsidR="006E59E6">
        <w:rPr>
          <w:rFonts w:ascii="仿宋" w:eastAsia="仿宋" w:hAnsi="仿宋" w:hint="eastAsia"/>
          <w:color w:val="0C0C0C"/>
          <w:sz w:val="32"/>
          <w:szCs w:val="32"/>
        </w:rPr>
        <w:t>田魏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6E59E6">
        <w:rPr>
          <w:rFonts w:ascii="仿宋" w:eastAsia="仿宋" w:hAnsi="仿宋" w:hint="eastAsia"/>
          <w:color w:val="0C0C0C"/>
          <w:sz w:val="32"/>
          <w:szCs w:val="32"/>
        </w:rPr>
        <w:t>二</w:t>
      </w:r>
      <w:r w:rsidR="00D25388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Default="0037019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根据《中华人民共和国监狱法》第二十九条、《中华人民共和国刑法》第七十八条第一款、《中华人民共和国刑事诉讼法》第二百六十二条第二款之规定，建议将罪犯</w:t>
      </w:r>
      <w:r w:rsidR="006E59E6">
        <w:rPr>
          <w:rFonts w:ascii="仿宋" w:eastAsia="仿宋" w:hAnsi="仿宋" w:hint="eastAsia"/>
          <w:color w:val="0C0C0C"/>
          <w:sz w:val="32"/>
          <w:szCs w:val="32"/>
        </w:rPr>
        <w:t>田魏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541B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Default="00370192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</w:t>
      </w:r>
      <w:r w:rsidR="00597579">
        <w:rPr>
          <w:rFonts w:ascii="仿宋" w:eastAsia="仿宋" w:hAnsi="仿宋" w:hint="eastAsia"/>
          <w:color w:val="0C0C0C"/>
        </w:rPr>
        <w:t xml:space="preserve">  </w:t>
      </w:r>
      <w:r>
        <w:rPr>
          <w:rFonts w:ascii="仿宋" w:eastAsia="仿宋" w:hAnsi="仿宋" w:hint="eastAsia"/>
          <w:color w:val="0C0C0C"/>
        </w:rPr>
        <w:t>致</w:t>
      </w:r>
    </w:p>
    <w:p w:rsidR="00E8357C" w:rsidRDefault="00370192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541BC1">
        <w:rPr>
          <w:rFonts w:ascii="仿宋" w:eastAsia="仿宋" w:hAnsi="仿宋"/>
          <w:color w:val="0C0C0C"/>
          <w:sz w:val="32"/>
          <w:szCs w:val="32"/>
        </w:rPr>
        <w:t>10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541BC1">
        <w:rPr>
          <w:rFonts w:ascii="仿宋" w:eastAsia="仿宋" w:hAnsi="仿宋"/>
          <w:color w:val="0C0C0C"/>
          <w:sz w:val="32"/>
          <w:szCs w:val="32"/>
        </w:rPr>
        <w:t>17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52" w:rsidRDefault="00DC7952" w:rsidP="00597579">
      <w:r>
        <w:separator/>
      </w:r>
    </w:p>
  </w:endnote>
  <w:endnote w:type="continuationSeparator" w:id="0">
    <w:p w:rsidR="00DC7952" w:rsidRDefault="00DC7952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52" w:rsidRDefault="00DC7952" w:rsidP="00597579">
      <w:r>
        <w:separator/>
      </w:r>
    </w:p>
  </w:footnote>
  <w:footnote w:type="continuationSeparator" w:id="0">
    <w:p w:rsidR="00DC7952" w:rsidRDefault="00DC7952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541BC1"/>
    <w:rsid w:val="00597579"/>
    <w:rsid w:val="005A2944"/>
    <w:rsid w:val="006E59E6"/>
    <w:rsid w:val="007633EA"/>
    <w:rsid w:val="007916AD"/>
    <w:rsid w:val="0089478A"/>
    <w:rsid w:val="008F3F26"/>
    <w:rsid w:val="0090039E"/>
    <w:rsid w:val="009D474E"/>
    <w:rsid w:val="00AB7854"/>
    <w:rsid w:val="00D25388"/>
    <w:rsid w:val="00D6071C"/>
    <w:rsid w:val="00DC7952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8</cp:revision>
  <dcterms:created xsi:type="dcterms:W3CDTF">2024-01-03T02:46:00Z</dcterms:created>
  <dcterms:modified xsi:type="dcterms:W3CDTF">2024-10-15T07:32:00Z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