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  <w:highlight w:val="none"/>
        </w:rPr>
      </w:pPr>
      <w:r>
        <w:rPr>
          <w:rFonts w:hint="eastAsia" w:eastAsia="黑体"/>
          <w:b/>
          <w:sz w:val="44"/>
          <w:szCs w:val="44"/>
          <w:highlight w:val="none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（2024）鄂宜监减字第01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70</w:t>
      </w:r>
      <w:r>
        <w:rPr>
          <w:rFonts w:ascii="华文楷体" w:hAnsi="华文楷体" w:eastAsia="华文楷体"/>
          <w:sz w:val="28"/>
          <w:szCs w:val="28"/>
        </w:rPr>
        <w:t>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罪犯朱江龙，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男，1992年5月8日生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土家族</w:t>
      </w:r>
      <w:r>
        <w:rPr>
          <w:rFonts w:ascii="仿宋" w:hAnsi="仿宋" w:eastAsia="仿宋" w:cs="宋体"/>
          <w:color w:val="0C0C0C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小学，自由职业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原户籍所在地：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湖北省恩施市。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val="en-US" w:eastAsia="zh-CN"/>
        </w:rPr>
        <w:t>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val="en-US" w:eastAsia="zh-CN"/>
        </w:rPr>
        <w:t>恩施土家族苗族自治州中级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人民法院于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val="en-US" w:eastAsia="zh-CN"/>
        </w:rPr>
        <w:t>2017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val="en-US" w:eastAsia="zh-CN"/>
        </w:rPr>
        <w:t>2017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eastAsia="zh-CN"/>
        </w:rPr>
        <w:t>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val="en-US" w:eastAsia="zh-CN"/>
        </w:rPr>
        <w:t>28刑初22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号刑事判决，认定被告人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朱江龙犯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故意杀人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罪，判处有期徒刑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年，剥夺政治权利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宣判后同案被告人不服，向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湖北省高级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人民法院提出上诉。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湖北省高级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人民法院于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2018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日作出（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2017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）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eastAsia="zh-CN"/>
        </w:rPr>
        <w:t>鄂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刑终372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号刑事裁定:驳回上诉，维持原判。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eastAsia="zh-CN"/>
        </w:rPr>
        <w:t>裁定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发生法律效力后，于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val="en-US" w:eastAsia="zh-CN"/>
        </w:rPr>
        <w:t>2018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送湖北省宜昌监狱服刑改造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eastAsia="zh-CN"/>
        </w:rPr>
        <w:t>经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湖北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省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宜昌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市中级人民法院裁定减去有期徒刑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个月，剥夺政治权利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年不变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宋体"/>
          <w:color w:val="0C0C0C"/>
          <w:kern w:val="0"/>
          <w:sz w:val="32"/>
          <w:szCs w:val="32"/>
          <w:highlight w:val="none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自2016年7月5日起</w:t>
      </w:r>
      <w:r>
        <w:rPr>
          <w:rFonts w:ascii="仿宋" w:hAnsi="仿宋" w:eastAsia="仿宋" w:cs="宋体"/>
          <w:color w:val="0C0C0C"/>
          <w:kern w:val="0"/>
          <w:sz w:val="32"/>
          <w:szCs w:val="32"/>
          <w:highlight w:val="none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2028年1月4日</w:t>
      </w:r>
      <w:r>
        <w:rPr>
          <w:rFonts w:ascii="仿宋" w:hAnsi="仿宋" w:eastAsia="仿宋" w:cs="宋体"/>
          <w:color w:val="0C0C0C"/>
          <w:kern w:val="0"/>
          <w:sz w:val="32"/>
          <w:szCs w:val="32"/>
          <w:highlight w:val="none"/>
        </w:rPr>
        <w:t>止。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朱江龙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现从事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劳动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，自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2022年3月30日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减刑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裁定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送达以来，能够做到认罪悔罪，认真遵守法律法规及监规，接受教育改造；积极参加思想、文化、职业技术教育；积极参加劳动，努力完成任务。上次减刑裁定送达之前获得表扬1个：2021年10月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本次考核期内获得表扬1个：2022年3月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表扬及物质奖励3个：2022年9月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2023年2月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2023年8月。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但罪犯朱江龙系因故意杀人被判处十年以上有期徒刑的罪犯，且系累犯。</w:t>
      </w:r>
      <w:bookmarkStart w:id="2" w:name="_GoBack"/>
      <w:bookmarkEnd w:id="2"/>
      <w:r>
        <w:rPr>
          <w:rFonts w:ascii="仿宋" w:hAnsi="仿宋" w:eastAsia="仿宋" w:cs="宋体"/>
          <w:color w:val="0C0C0C"/>
          <w:kern w:val="0"/>
          <w:sz w:val="32"/>
          <w:szCs w:val="32"/>
        </w:rPr>
        <w:t>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其犯罪性质和具体情节、社会危害程度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交付执行后的一贯改造表现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等因素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，从严掌握减刑幅度。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  <w:highlight w:val="none"/>
        </w:rPr>
      </w:pPr>
      <w:r>
        <w:rPr>
          <w:rFonts w:ascii="仿宋" w:hAnsi="仿宋" w:eastAsia="仿宋"/>
          <w:color w:val="0C0C0C"/>
          <w:sz w:val="32"/>
          <w:szCs w:val="32"/>
          <w:highlight w:val="none"/>
        </w:rPr>
        <w:t>综上，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罪犯朱江龙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能够认罪悔罪，认真遵守法律法规及监规，接受教育改造；积极参加思想、文化、职业技术教育；积极参加劳动，完成生产任务。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eastAsia="zh-CN"/>
        </w:rPr>
        <w:t>减刑间隔期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已过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一年六个月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eastAsia="zh-CN"/>
        </w:rPr>
        <w:t>朱江龙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的刑罚减去有期徒刑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个月，剥夺政治权利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年不变。特报请裁定。</w:t>
      </w:r>
    </w:p>
    <w:p>
      <w:pPr>
        <w:pStyle w:val="8"/>
        <w:spacing w:line="520" w:lineRule="exact"/>
        <w:ind w:firstLine="640" w:firstLineChars="200"/>
        <w:rPr>
          <w:rFonts w:ascii="仿宋" w:hAnsi="仿宋" w:eastAsia="仿宋"/>
          <w:color w:val="0C0C0C"/>
          <w:highlight w:val="none"/>
        </w:rPr>
      </w:pPr>
      <w:r>
        <w:rPr>
          <w:rFonts w:hint="eastAsia" w:ascii="仿宋" w:hAnsi="仿宋" w:eastAsia="仿宋"/>
          <w:color w:val="0C0C0C"/>
          <w:highlight w:val="none"/>
        </w:rPr>
        <w:t>此致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湖北省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宜昌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市中级人民法院</w:t>
      </w:r>
    </w:p>
    <w:p>
      <w:pPr>
        <w:pStyle w:val="9"/>
        <w:spacing w:line="520" w:lineRule="exact"/>
        <w:ind w:left="0" w:leftChars="0"/>
        <w:rPr>
          <w:rFonts w:ascii="仿宋" w:hAnsi="仿宋" w:eastAsia="仿宋"/>
          <w:color w:val="0C0C0C"/>
          <w:highlight w:val="none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  <w:highlight w:val="none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  <w:highlight w:val="none"/>
        </w:rPr>
      </w:pPr>
      <w:r>
        <w:rPr>
          <w:rFonts w:hint="eastAsia" w:ascii="仿宋" w:hAnsi="仿宋" w:eastAsia="仿宋"/>
          <w:color w:val="0C0C0C"/>
          <w:highlight w:val="none"/>
        </w:rPr>
        <w:t>（监狱公章）</w:t>
      </w:r>
    </w:p>
    <w:p>
      <w:pPr>
        <w:spacing w:line="520" w:lineRule="exact"/>
        <w:rPr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 xml:space="preserve">                          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5A2944"/>
    <w:rsid w:val="007633EA"/>
    <w:rsid w:val="007916AD"/>
    <w:rsid w:val="0090039E"/>
    <w:rsid w:val="009D474E"/>
    <w:rsid w:val="00AB7854"/>
    <w:rsid w:val="00FB7F46"/>
    <w:rsid w:val="06326CC2"/>
    <w:rsid w:val="50003B2F"/>
    <w:rsid w:val="69F51F4C"/>
    <w:rsid w:val="6A5603A8"/>
    <w:rsid w:val="7CF5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9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1142</Characters>
  <Lines>9</Lines>
  <Paragraphs>2</Paragraphs>
  <ScaleCrop>false</ScaleCrop>
  <LinksUpToDate>false</LinksUpToDate>
  <CharactersWithSpaces>1340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2024-01-03T02:46:00Z</dcterms:created>
  <dc:creator>闵昊</dc:creator>
  <cp:lastModifiedBy>胡涛</cp:lastModifiedBy>
  <dcterms:modified xsi:type="dcterms:W3CDTF">2024-12-01T08:00:29Z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