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C438E2">
        <w:rPr>
          <w:rFonts w:ascii="仿宋_GB2312" w:eastAsia="仿宋_GB2312" w:hAnsi="仿宋"/>
          <w:color w:val="0C0C0C"/>
          <w:sz w:val="32"/>
          <w:szCs w:val="32"/>
        </w:rPr>
        <w:t>00</w:t>
      </w:r>
      <w:r w:rsidR="00500B5B">
        <w:rPr>
          <w:rFonts w:ascii="仿宋_GB2312" w:eastAsia="仿宋_GB2312" w:hAnsi="仿宋"/>
          <w:color w:val="0C0C0C"/>
          <w:sz w:val="32"/>
          <w:szCs w:val="32"/>
        </w:rPr>
        <w:t>33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E556B4">
        <w:rPr>
          <w:rFonts w:ascii="仿宋_GB2312" w:eastAsia="仿宋_GB2312" w:hAnsi="仿宋" w:hint="eastAsia"/>
          <w:color w:val="0C0C0C"/>
          <w:sz w:val="32"/>
          <w:szCs w:val="32"/>
        </w:rPr>
        <w:t>黄国兴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E556B4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建刑初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63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黄国兴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抢劫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五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服刑期间脱逃，后被抓获。湖北省</w:t>
      </w:r>
      <w:r>
        <w:rPr>
          <w:rFonts w:ascii="仿宋_GB2312" w:eastAsia="仿宋_GB2312" w:hAnsi="仿宋"/>
          <w:color w:val="0C0C0C"/>
          <w:sz w:val="32"/>
          <w:szCs w:val="32"/>
        </w:rPr>
        <w:t>建始县人民法院于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1998年8月31日</w:t>
      </w:r>
      <w:r>
        <w:rPr>
          <w:rFonts w:ascii="仿宋_GB2312" w:eastAsia="仿宋_GB2312" w:hAnsi="仿宋"/>
          <w:color w:val="0C0C0C"/>
          <w:sz w:val="32"/>
          <w:szCs w:val="32"/>
        </w:rPr>
        <w:t>作出（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1998</w:t>
      </w:r>
      <w:r>
        <w:rPr>
          <w:rFonts w:ascii="仿宋_GB2312" w:eastAsia="仿宋_GB2312" w:hAnsi="仿宋"/>
          <w:color w:val="0C0C0C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建刑初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54号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刑事判决，认定被告人黄国兴犯脱逃罪，判处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有期徒刑一年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六个月，加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原判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没有执行的刑罚四年零十五天，决定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五年六个月十五天。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1998年11月27日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再次脱逃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直至2021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宜昌监狱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E556B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</w:t>
      </w:r>
      <w:r w:rsidR="00E556B4" w:rsidRP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本次考核期内表扬4个：2022年8月、2023年2月、2023年7月、2024年6月</w:t>
      </w:r>
      <w:r w:rsid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；获得</w:t>
      </w:r>
      <w:r w:rsidR="00E556B4" w:rsidRP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物质奖励1个：2024年1月</w:t>
      </w:r>
      <w:r w:rsid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，累计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获得4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E556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</w:t>
      </w:r>
      <w:r w:rsidR="00E556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综合考量该犯犯罪性质、具体情节、社会危害程度，应从严掌握减刑幅度。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有悔改表现的书面证明材料、监区对该犯呈报减刑的讨论记录、监狱评审委员会和监狱长办公会对该犯减刑的意见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E556B4">
        <w:rPr>
          <w:rFonts w:ascii="仿宋_GB2312" w:eastAsia="仿宋_GB2312" w:hAnsi="仿宋" w:hint="eastAsia"/>
          <w:color w:val="0C0C0C"/>
          <w:sz w:val="32"/>
          <w:szCs w:val="32"/>
        </w:rPr>
        <w:t>黄国兴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E556B4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075A6E">
        <w:rPr>
          <w:rFonts w:ascii="仿宋_GB2312" w:eastAsia="仿宋_GB2312" w:hAnsi="仿宋" w:hint="eastAsia"/>
          <w:color w:val="0C0C0C"/>
          <w:sz w:val="32"/>
          <w:szCs w:val="32"/>
        </w:rPr>
        <w:t>黄国兴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438E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C438E2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C438E2">
        <w:rPr>
          <w:rFonts w:ascii="仿宋_GB2312" w:eastAsia="仿宋_GB2312" w:hAnsi="仿宋"/>
          <w:color w:val="0C0C0C"/>
          <w:sz w:val="32"/>
          <w:szCs w:val="32"/>
        </w:rPr>
        <w:t>30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7D" w:rsidRDefault="009A6A7D" w:rsidP="000546FE">
      <w:r>
        <w:separator/>
      </w:r>
    </w:p>
  </w:endnote>
  <w:endnote w:type="continuationSeparator" w:id="0">
    <w:p w:rsidR="009A6A7D" w:rsidRDefault="009A6A7D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7D" w:rsidRDefault="009A6A7D" w:rsidP="000546FE">
      <w:r>
        <w:separator/>
      </w:r>
    </w:p>
  </w:footnote>
  <w:footnote w:type="continuationSeparator" w:id="0">
    <w:p w:rsidR="009A6A7D" w:rsidRDefault="009A6A7D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75A6E"/>
    <w:rsid w:val="000D445E"/>
    <w:rsid w:val="000F019B"/>
    <w:rsid w:val="001D465C"/>
    <w:rsid w:val="001F5593"/>
    <w:rsid w:val="00500B5B"/>
    <w:rsid w:val="00536E4D"/>
    <w:rsid w:val="005A2944"/>
    <w:rsid w:val="005B4666"/>
    <w:rsid w:val="00742966"/>
    <w:rsid w:val="007633EA"/>
    <w:rsid w:val="00767699"/>
    <w:rsid w:val="007916AD"/>
    <w:rsid w:val="007C28EC"/>
    <w:rsid w:val="0090039E"/>
    <w:rsid w:val="009A6A7D"/>
    <w:rsid w:val="009D474E"/>
    <w:rsid w:val="00AB7854"/>
    <w:rsid w:val="00AD0793"/>
    <w:rsid w:val="00B916C8"/>
    <w:rsid w:val="00C438E2"/>
    <w:rsid w:val="00E556B4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15</cp:revision>
  <dcterms:created xsi:type="dcterms:W3CDTF">2024-01-03T02:46:00Z</dcterms:created>
  <dcterms:modified xsi:type="dcterms:W3CDTF">2025-05-30T07:14:00Z</dcterms:modified>
</cp:coreProperties>
</file>