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报请减刑建议书</w:t>
      </w:r>
    </w:p>
    <w:p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（2025）</w:t>
      </w:r>
      <w:proofErr w:type="gramStart"/>
      <w:r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_GB2312" w:eastAsia="仿宋_GB2312" w:hAnsi="仿宋" w:hint="eastAsia"/>
          <w:color w:val="0C0C0C"/>
          <w:sz w:val="32"/>
          <w:szCs w:val="32"/>
        </w:rPr>
        <w:t>减字第</w:t>
      </w:r>
      <w:r>
        <w:rPr>
          <w:rFonts w:ascii="仿宋_GB2312" w:eastAsia="仿宋_GB2312" w:hAnsi="仿宋"/>
          <w:color w:val="0C0C0C"/>
          <w:sz w:val="32"/>
          <w:szCs w:val="32"/>
        </w:rPr>
        <w:t>0040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罪犯鄢道坤，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1972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日出生于湖北省建始县，汉族，小学文化程度，务农。于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2018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日到湖北省宜昌监狱服刑至今。</w:t>
      </w:r>
    </w:p>
    <w:p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恩施土家族苗族自治州中级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2018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2018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）鄂28刑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4号刑事判决，认定被告人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鄢道坤犯故意杀人罪，判处无期徒刑，剥夺政治权利终身。判决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2018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湖北省高级人民法院裁定，于</w:t>
      </w:r>
      <w:r>
        <w:rPr>
          <w:rFonts w:ascii="仿宋_GB2312" w:eastAsia="仿宋_GB2312" w:hAnsi="仿宋"/>
          <w:color w:val="0C0C0C"/>
          <w:sz w:val="32"/>
          <w:szCs w:val="32"/>
        </w:rPr>
        <w:t>2022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>
        <w:rPr>
          <w:rFonts w:ascii="仿宋_GB2312" w:eastAsia="仿宋_GB2312" w:hAnsi="仿宋"/>
          <w:color w:val="0C0C0C"/>
          <w:sz w:val="32"/>
          <w:szCs w:val="32"/>
        </w:rPr>
        <w:t>3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>
        <w:rPr>
          <w:rFonts w:ascii="仿宋_GB2312" w:eastAsia="仿宋_GB2312" w:hAnsi="仿宋"/>
          <w:color w:val="0C0C0C"/>
          <w:sz w:val="32"/>
          <w:szCs w:val="32"/>
        </w:rPr>
        <w:t>11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日减为有期徒刑二十二年，剥夺政治权利十年。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2044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月，获得上次减刑裁定送达之前表扬1个：2021年8月；本次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考核期内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表扬及物质奖励6个：2022年1月、2022年6月、2022年12月、2023年5月、2023年10月、2024年3月，累计获得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个表扬。但罪犯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鄢道坤系因故意杀人罪被判处无期徒刑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，综合</w:t>
      </w:r>
      <w:proofErr w:type="gramStart"/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考量</w:t>
      </w:r>
      <w:proofErr w:type="gramEnd"/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其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犯罪性质、具体情节、社会危害程度，应从严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掌握减刑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幅度。</w:t>
      </w:r>
    </w:p>
    <w:p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lastRenderedPageBreak/>
        <w:t>录、监狱评审委员会和监狱长办公会对该犯减刑的意见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综上，罪犯鄢道坤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能够认罪悔罪，认真遵守法律法规及监规，接受教育改造；积极参加思想、文化、职业技术教育；积极参加劳动，完成生产任务。自上次裁定减刑送达以来,已过二年，确有悔改表现，符合减刑条件。</w:t>
      </w:r>
    </w:p>
    <w:p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根据《中华人民共和国监狱法》第二十九条、《中华人民共和国刑法》第七十八条第一款、《中华人民共和国刑事诉讼法》第二百七十三条第二款之规定，建议将罪犯鄢道坤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的刑罚减去有期徒刑八个月，剥夺政治权利十年不变。特报请裁定。</w:t>
      </w:r>
    </w:p>
    <w:p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>
        <w:rPr>
          <w:rFonts w:ascii="仿宋_GB2312" w:hAnsi="仿宋" w:hint="eastAsia"/>
          <w:color w:val="0C0C0C"/>
        </w:rPr>
        <w:t>此致</w:t>
      </w:r>
    </w:p>
    <w:p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>
        <w:rPr>
          <w:rFonts w:ascii="仿宋_GB2312" w:hAnsi="仿宋" w:hint="eastAsia"/>
          <w:color w:val="0C0C0C"/>
        </w:rPr>
        <w:t>（监狱公章）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2025年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月3</w:t>
      </w:r>
      <w:r>
        <w:rPr>
          <w:rFonts w:ascii="仿宋_GB2312" w:eastAsia="仿宋_GB2312" w:hAnsi="仿宋"/>
          <w:color w:val="0C0C0C"/>
          <w:sz w:val="32"/>
          <w:szCs w:val="32"/>
        </w:rPr>
        <w:t>0</w:t>
      </w:r>
      <w:bookmarkStart w:id="0" w:name="_GoBack"/>
      <w:bookmarkEnd w:id="0"/>
      <w:r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胡雁</cp:lastModifiedBy>
  <cp:revision>14</cp:revision>
  <dcterms:created xsi:type="dcterms:W3CDTF">2024-01-03T02:46:00Z</dcterms:created>
  <dcterms:modified xsi:type="dcterms:W3CDTF">2025-06-06T07:29:00Z</dcterms:modified>
</cp:coreProperties>
</file>