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305F0B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305F0B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305F0B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305F0B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305F0B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D40CC8">
        <w:rPr>
          <w:rFonts w:ascii="仿宋_GB2312" w:eastAsia="仿宋_GB2312" w:hAnsi="仿宋"/>
          <w:color w:val="0C0C0C"/>
          <w:sz w:val="32"/>
          <w:szCs w:val="32"/>
        </w:rPr>
        <w:t>0087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305F0B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C0528" w:rsidRPr="00305F0B">
        <w:rPr>
          <w:rFonts w:ascii="仿宋_GB2312" w:eastAsia="仿宋_GB2312" w:hAnsi="仿宋" w:hint="eastAsia"/>
          <w:color w:val="0C0C0C"/>
          <w:sz w:val="32"/>
          <w:szCs w:val="32"/>
        </w:rPr>
        <w:t>陈周雄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1989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广东省梅州市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个体工商户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305F0B" w:rsidRDefault="009C0528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00015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陈周雄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305F0B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宣判后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恩施土家族苗族自治州人民检察院提出抗诉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被告人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陈周雄及同案被告人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2017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6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8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终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59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号刑事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: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上诉人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陈周雄犯贩卖毒品罪，判处有期徒刑十五年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并处没收个人财产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50000元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2020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6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30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305F0B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2022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9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05F0B">
        <w:rPr>
          <w:rFonts w:ascii="仿宋_GB2312" w:eastAsia="仿宋_GB2312" w:hAnsi="仿宋"/>
          <w:color w:val="0C0C0C"/>
          <w:sz w:val="32"/>
          <w:szCs w:val="32"/>
        </w:rPr>
        <w:t>21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日减去有期徒刑八个月。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2028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305F0B" w:rsidRDefault="000546FE" w:rsidP="009C0528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获得上次考核期表扬及物质奖励1个：2022年3月；本次考核期内表扬1个：2022年8月；表扬及物质奖励4个：2023年1月、2023年6月、2023年11月、</w:t>
      </w:r>
      <w:r w:rsidR="009C0528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2024年4月，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9C0528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305F0B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305F0B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减刑裁定证实该犯财产刑已执行完毕。但</w:t>
      </w:r>
      <w:r w:rsidR="00305F0B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综合考量罪犯陈周雄</w:t>
      </w:r>
      <w:r w:rsidR="00305F0B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305F0B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305F0B" w:rsidRPr="00305F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305F0B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305F0B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305F0B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305F0B" w:rsidRPr="00305F0B">
        <w:rPr>
          <w:rFonts w:ascii="仿宋_GB2312" w:eastAsia="仿宋_GB2312" w:hAnsi="仿宋" w:hint="eastAsia"/>
          <w:color w:val="0C0C0C"/>
          <w:sz w:val="32"/>
          <w:szCs w:val="32"/>
        </w:rPr>
        <w:t>陈周雄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305F0B" w:rsidRPr="00305F0B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05F0B" w:rsidRPr="00305F0B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305F0B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305F0B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305F0B" w:rsidRPr="00305F0B">
        <w:rPr>
          <w:rFonts w:ascii="仿宋_GB2312" w:eastAsia="仿宋_GB2312" w:hAnsi="仿宋" w:hint="eastAsia"/>
          <w:color w:val="0C0C0C"/>
          <w:sz w:val="32"/>
          <w:szCs w:val="32"/>
        </w:rPr>
        <w:t>陈周雄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05F0B"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305F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305F0B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305F0B">
        <w:rPr>
          <w:rFonts w:ascii="仿宋_GB2312" w:hAnsi="仿宋" w:hint="eastAsia"/>
          <w:color w:val="0C0C0C"/>
        </w:rPr>
        <w:t>此致</w:t>
      </w:r>
    </w:p>
    <w:p w:rsidR="000546FE" w:rsidRPr="00305F0B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305F0B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305F0B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305F0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305F0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305F0B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305F0B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40CC8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40CC8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305F0B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93" w:rsidRDefault="00443493" w:rsidP="000546FE">
      <w:r>
        <w:separator/>
      </w:r>
    </w:p>
  </w:endnote>
  <w:endnote w:type="continuationSeparator" w:id="0">
    <w:p w:rsidR="00443493" w:rsidRDefault="0044349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93" w:rsidRDefault="00443493" w:rsidP="000546FE">
      <w:r>
        <w:separator/>
      </w:r>
    </w:p>
  </w:footnote>
  <w:footnote w:type="continuationSeparator" w:id="0">
    <w:p w:rsidR="00443493" w:rsidRDefault="0044349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305F0B"/>
    <w:rsid w:val="00443493"/>
    <w:rsid w:val="004E245C"/>
    <w:rsid w:val="005A2944"/>
    <w:rsid w:val="005B4666"/>
    <w:rsid w:val="00742966"/>
    <w:rsid w:val="007633EA"/>
    <w:rsid w:val="00767699"/>
    <w:rsid w:val="007916AD"/>
    <w:rsid w:val="007C28EC"/>
    <w:rsid w:val="0090039E"/>
    <w:rsid w:val="009C0528"/>
    <w:rsid w:val="009D474E"/>
    <w:rsid w:val="00AB7854"/>
    <w:rsid w:val="00B916C8"/>
    <w:rsid w:val="00D40CC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2025-06-30T00:49:00Z</dcterms:modified>
</cp:coreProperties>
</file>