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3B7B18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3B7B18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3B7B18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3B7B18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3B7B18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904694">
        <w:rPr>
          <w:rFonts w:ascii="仿宋_GB2312" w:eastAsia="仿宋_GB2312" w:hAnsi="仿宋"/>
          <w:color w:val="0C0C0C"/>
          <w:sz w:val="32"/>
          <w:szCs w:val="32"/>
        </w:rPr>
        <w:t>0067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3B7B18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30660" w:rsidRPr="003B7B18">
        <w:rPr>
          <w:rFonts w:ascii="仿宋_GB2312" w:eastAsia="仿宋_GB2312" w:hAnsi="仿宋" w:hint="eastAsia"/>
          <w:color w:val="0C0C0C"/>
          <w:sz w:val="32"/>
          <w:szCs w:val="32"/>
        </w:rPr>
        <w:t>罗静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1980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DB59FC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B59FC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B59FC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DB59FC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B59FC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DB59FC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3B7B18" w:rsidRDefault="00DB59FC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湖北省宜昌市中级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00008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罗静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20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二十年六个月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湖北省宜昌市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中级人民法院裁定，于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8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3B7B18">
        <w:rPr>
          <w:rFonts w:ascii="仿宋_GB2312" w:eastAsia="仿宋_GB2312" w:hAnsi="仿宋"/>
          <w:color w:val="0C0C0C"/>
          <w:sz w:val="32"/>
          <w:szCs w:val="32"/>
        </w:rPr>
        <w:t>26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3B7B18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2036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3B7B18" w:rsidRDefault="000546FE" w:rsidP="003B7B18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2019年2月；本次考核期内表扬6个：2019年7月、2019年12月、2020年5月、2020年10月、2021年3月、2021年9月；物质奖励6个：2022年2月、2022年7月、2022年12月、2023年5月、2023年10月、2024年4月，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减刑裁定证实该犯已执行财产刑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3000元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并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于2021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财产刑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3000元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级人民法院出具（2022）鄂05执33号之一终结本次执行裁定。但综合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考量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</w:t>
      </w:r>
      <w:r w:rsidR="003B7B18" w:rsidRPr="003B7B1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犯罪性质、具体情节、社会危害程度，应从严掌握减刑幅度。</w:t>
      </w:r>
    </w:p>
    <w:p w:rsidR="000546FE" w:rsidRPr="003B7B18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3B7B18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3B7B18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3B7B18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罗静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3B7B18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3B7B18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3B7B18" w:rsidRPr="003B7B18">
        <w:rPr>
          <w:rFonts w:ascii="仿宋_GB2312" w:eastAsia="仿宋_GB2312" w:hAnsi="仿宋" w:hint="eastAsia"/>
          <w:color w:val="0C0C0C"/>
          <w:sz w:val="32"/>
          <w:szCs w:val="32"/>
        </w:rPr>
        <w:t>罗静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3B7B18"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3B7B1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3B7B18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3B7B18">
        <w:rPr>
          <w:rFonts w:ascii="仿宋_GB2312" w:hAnsi="仿宋" w:hint="eastAsia"/>
          <w:color w:val="0C0C0C"/>
        </w:rPr>
        <w:t>此致</w:t>
      </w:r>
    </w:p>
    <w:p w:rsidR="000546FE" w:rsidRPr="003B7B18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3B7B18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3B7B18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3B7B18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3B7B18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3B7B18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3B7B18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904694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904694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3B7B18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3B" w:rsidRDefault="006E4D3B" w:rsidP="000546FE">
      <w:r>
        <w:separator/>
      </w:r>
    </w:p>
  </w:endnote>
  <w:endnote w:type="continuationSeparator" w:id="0">
    <w:p w:rsidR="006E4D3B" w:rsidRDefault="006E4D3B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3B" w:rsidRDefault="006E4D3B" w:rsidP="000546FE">
      <w:r>
        <w:separator/>
      </w:r>
    </w:p>
  </w:footnote>
  <w:footnote w:type="continuationSeparator" w:id="0">
    <w:p w:rsidR="006E4D3B" w:rsidRDefault="006E4D3B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3B7B18"/>
    <w:rsid w:val="005A2944"/>
    <w:rsid w:val="005B4666"/>
    <w:rsid w:val="006E4D3B"/>
    <w:rsid w:val="00742966"/>
    <w:rsid w:val="007633EA"/>
    <w:rsid w:val="00767699"/>
    <w:rsid w:val="007916AD"/>
    <w:rsid w:val="007C28EC"/>
    <w:rsid w:val="0090039E"/>
    <w:rsid w:val="00904694"/>
    <w:rsid w:val="00930660"/>
    <w:rsid w:val="009D474E"/>
    <w:rsid w:val="00AB7854"/>
    <w:rsid w:val="00B916C8"/>
    <w:rsid w:val="00DB59FC"/>
    <w:rsid w:val="00ED6BE9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14</cp:revision>
  <dcterms:created xsi:type="dcterms:W3CDTF">2024-01-03T02:46:00Z</dcterms:created>
  <dcterms:modified xsi:type="dcterms:W3CDTF">2025-06-30T00:44:00Z</dcterms:modified>
</cp:coreProperties>
</file>