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5F2185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131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361C5C">
        <w:rPr>
          <w:rFonts w:ascii="仿宋_GB2312" w:eastAsia="仿宋_GB2312" w:hAnsi="仿宋" w:hint="eastAsia"/>
          <w:color w:val="0C0C0C"/>
          <w:sz w:val="32"/>
          <w:szCs w:val="32"/>
        </w:rPr>
        <w:t>艾军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61C5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61C5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61C5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E807D7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西陵区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23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鄂0502刑初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艾军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十五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年，并处没收财产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5</w:t>
      </w:r>
      <w:r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容留他人吸毒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六个月，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并处罚金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5000元；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数罪并罚，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决定执行有期徒刑</w:t>
      </w:r>
      <w:r>
        <w:rPr>
          <w:rFonts w:ascii="仿宋_GB2312" w:eastAsia="仿宋_GB2312" w:hAnsi="仿宋" w:cs="仿宋_GB2312" w:hint="eastAsia"/>
          <w:color w:val="0C0C0C"/>
          <w:sz w:val="32"/>
          <w:szCs w:val="32"/>
        </w:rPr>
        <w:t>十五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年，并处罚金</w:t>
      </w:r>
      <w:r>
        <w:rPr>
          <w:rFonts w:ascii="仿宋_GB2312" w:eastAsia="仿宋_GB2312" w:hAnsi="仿宋" w:cs="仿宋_GB2312"/>
          <w:color w:val="0C0C0C"/>
          <w:sz w:val="32"/>
          <w:szCs w:val="32"/>
        </w:rPr>
        <w:t>55000</w:t>
      </w:r>
      <w:r w:rsidR="000546FE" w:rsidRPr="005B4666">
        <w:rPr>
          <w:rFonts w:ascii="仿宋_GB2312" w:eastAsia="仿宋_GB2312" w:hAnsi="仿宋" w:cs="仿宋_GB2312" w:hint="eastAsia"/>
          <w:color w:val="0C0C0C"/>
          <w:sz w:val="32"/>
          <w:szCs w:val="32"/>
        </w:rPr>
        <w:t>元。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西陵区人民法院于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2017年10月12日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对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罪犯艾军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暂予监外执行，但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艾军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暂予监外执行期间多次违法法律法规，湖北省宜昌市西陵区人民法院于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2019年7月1日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作出（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2016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鄂0502刑初102号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收监执行决定书，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收监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E807D7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收监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执行以来，能够做到认罪悔罪，认真遵守法律法规及监规，接受教育改造；积极参加思想、文化、职业技术教育；积极参加劳动，努力完成任务</w:t>
      </w:r>
      <w:r w:rsidR="00E807D7" w:rsidRPr="004942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E807D7" w:rsidRPr="004942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</w:t>
      </w:r>
      <w:r w:rsidR="00E807D7" w:rsidRPr="00AE28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本次考核期内表扬4个：2020年04月、2020年10月、2021年05月、2021年11月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  <w:r w:rsidR="00E807D7" w:rsidRPr="00AE283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物质奖励5个：2022年06月、2022年12月、2023年06月、2023年12月、2024年6月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，累计获得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022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年6月27日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2024年3月26日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2024年5月8日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分别执行财产性判项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5000元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5000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元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45000元，</w:t>
      </w:r>
      <w:r w:rsidR="00E807D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该犯财产性判项已执行完毕。</w:t>
      </w:r>
      <w:r w:rsidR="00E807D7" w:rsidRPr="004942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但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</w:t>
      </w:r>
      <w:r w:rsidR="00E807D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</w:t>
      </w:r>
      <w:r w:rsidR="00E807D7" w:rsidRPr="004942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E807D7" w:rsidRPr="004942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E807D7" w:rsidRPr="004942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</w:t>
      </w:r>
      <w:r w:rsidR="00475112" w:rsidRPr="005B4666">
        <w:rPr>
          <w:rFonts w:ascii="仿宋_GB2312" w:eastAsia="仿宋_GB2312" w:hAnsi="仿宋" w:hint="eastAsia"/>
          <w:color w:val="0C0C0C"/>
          <w:sz w:val="32"/>
          <w:szCs w:val="32"/>
        </w:rPr>
        <w:t>、财产刑履行情况的有关单据</w:t>
      </w:r>
      <w:r w:rsidR="00475112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475112">
        <w:rPr>
          <w:rFonts w:ascii="仿宋_GB2312" w:eastAsia="仿宋_GB2312" w:hAnsi="仿宋" w:hint="eastAsia"/>
          <w:color w:val="0C0C0C"/>
          <w:sz w:val="32"/>
          <w:szCs w:val="32"/>
        </w:rPr>
        <w:t>艾军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</w:t>
      </w:r>
      <w:r w:rsidR="00475112">
        <w:rPr>
          <w:rFonts w:ascii="仿宋_GB2312" w:eastAsia="仿宋_GB2312" w:hAnsi="仿宋" w:hint="eastAsia"/>
          <w:color w:val="0C0C0C"/>
          <w:sz w:val="32"/>
          <w:szCs w:val="32"/>
        </w:rPr>
        <w:t>收监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执行以来,已过</w:t>
      </w:r>
      <w:r w:rsidR="00475112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475112">
        <w:rPr>
          <w:rFonts w:ascii="仿宋_GB2312" w:eastAsia="仿宋_GB2312" w:hAnsi="仿宋" w:hint="eastAsia"/>
          <w:color w:val="0C0C0C"/>
          <w:sz w:val="32"/>
          <w:szCs w:val="32"/>
        </w:rPr>
        <w:t>艾军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751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5F2185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F2185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F2185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D7" w:rsidRDefault="004A55D7" w:rsidP="000546FE">
      <w:r>
        <w:separator/>
      </w:r>
    </w:p>
  </w:endnote>
  <w:endnote w:type="continuationSeparator" w:id="0">
    <w:p w:rsidR="004A55D7" w:rsidRDefault="004A55D7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D7" w:rsidRDefault="004A55D7" w:rsidP="000546FE">
      <w:r>
        <w:separator/>
      </w:r>
    </w:p>
  </w:footnote>
  <w:footnote w:type="continuationSeparator" w:id="0">
    <w:p w:rsidR="004A55D7" w:rsidRDefault="004A55D7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361C5C"/>
    <w:rsid w:val="00475112"/>
    <w:rsid w:val="004A55D7"/>
    <w:rsid w:val="005A2944"/>
    <w:rsid w:val="005B4666"/>
    <w:rsid w:val="005F2185"/>
    <w:rsid w:val="00722FF7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E807D7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2025-08-05T05:32:00Z</dcterms:modified>
</cp:coreProperties>
</file>