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2D" w:rsidRDefault="00F212A7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7738C6" w:rsidRDefault="007738C6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</w:p>
    <w:p w:rsidR="0067142D" w:rsidRDefault="00F212A7" w:rsidP="007738C6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2918AE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）鄂宜监减字第</w:t>
      </w:r>
      <w:r w:rsidR="008F1F87">
        <w:rPr>
          <w:rFonts w:ascii="华文楷体" w:eastAsia="华文楷体" w:hAnsi="华文楷体" w:hint="eastAsia"/>
          <w:sz w:val="28"/>
          <w:szCs w:val="28"/>
        </w:rPr>
        <w:t>0089</w:t>
      </w:r>
      <w:r>
        <w:rPr>
          <w:rFonts w:ascii="华文楷体" w:eastAsia="华文楷体" w:hAnsi="华文楷体" w:hint="eastAsia"/>
          <w:sz w:val="28"/>
          <w:szCs w:val="28"/>
        </w:rPr>
        <w:t>号</w:t>
      </w:r>
    </w:p>
    <w:p w:rsidR="0067142D" w:rsidRDefault="00F212A7" w:rsidP="007738C6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罪犯代明，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男，1979年10月8</w:t>
      </w:r>
      <w:r w:rsidR="007738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7738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7738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，农民</w:t>
      </w:r>
      <w:r w:rsidR="007738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，原户籍所在地：湖北省宜都市。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湖北省宜昌市中级人民法院于2013年11月21日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(2013)鄂宜昌中刑初字第00026号刑事附带民事判决，认定被告人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代明犯故意杀人罪，判处死刑，缓期二年执行，剥夺政治权利终身</w:t>
      </w:r>
      <w:r w:rsidR="00F749FE">
        <w:rPr>
          <w:rFonts w:ascii="仿宋" w:eastAsia="仿宋" w:hAnsi="仿宋" w:hint="eastAsia"/>
          <w:color w:val="0C0C0C"/>
          <w:sz w:val="32"/>
          <w:szCs w:val="32"/>
        </w:rPr>
        <w:t>；</w:t>
      </w:r>
      <w:r>
        <w:rPr>
          <w:rFonts w:ascii="仿宋" w:eastAsia="仿宋" w:hAnsi="仿宋" w:hint="eastAsia"/>
          <w:color w:val="0C0C0C"/>
          <w:sz w:val="32"/>
          <w:szCs w:val="32"/>
        </w:rPr>
        <w:t>赔偿</w:t>
      </w:r>
      <w:r w:rsidR="00F749FE">
        <w:rPr>
          <w:rFonts w:ascii="仿宋" w:eastAsia="仿宋" w:hAnsi="仿宋" w:hint="eastAsia"/>
          <w:color w:val="0C0C0C"/>
          <w:sz w:val="32"/>
          <w:szCs w:val="32"/>
        </w:rPr>
        <w:t>附带民事诉讼原告人经济损失</w:t>
      </w:r>
      <w:r>
        <w:rPr>
          <w:rFonts w:ascii="仿宋" w:eastAsia="仿宋" w:hAnsi="仿宋" w:hint="eastAsia"/>
          <w:color w:val="0C0C0C"/>
          <w:sz w:val="32"/>
          <w:szCs w:val="32"/>
        </w:rPr>
        <w:t>17589元（含已支付的5000元）。宣判后，代明</w:t>
      </w:r>
      <w:r w:rsidR="00DE7EA6">
        <w:rPr>
          <w:rFonts w:ascii="仿宋" w:eastAsia="仿宋" w:hAnsi="仿宋" w:hint="eastAsia"/>
          <w:color w:val="0C0C0C"/>
          <w:sz w:val="32"/>
          <w:szCs w:val="32"/>
        </w:rPr>
        <w:t>及</w:t>
      </w:r>
      <w:r>
        <w:rPr>
          <w:rFonts w:ascii="仿宋" w:eastAsia="仿宋" w:hAnsi="仿宋" w:hint="eastAsia"/>
          <w:color w:val="0C0C0C"/>
          <w:sz w:val="32"/>
          <w:szCs w:val="32"/>
        </w:rPr>
        <w:t>附带民事诉讼原告人不服，提出上诉。湖北省高级人民法院于2014年3月20日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(2014)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鄂刑三终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字第00029号刑事附带民事裁定</w:t>
      </w:r>
      <w:r w:rsidR="007E1AC3">
        <w:rPr>
          <w:rFonts w:ascii="仿宋" w:eastAsia="仿宋" w:hAnsi="仿宋" w:hint="eastAsia"/>
          <w:color w:val="0C0C0C"/>
          <w:sz w:val="32"/>
          <w:szCs w:val="32"/>
        </w:rPr>
        <w:t>：</w:t>
      </w:r>
      <w:r>
        <w:rPr>
          <w:rFonts w:ascii="仿宋" w:eastAsia="仿宋" w:hAnsi="仿宋" w:hint="eastAsia"/>
          <w:color w:val="0C0C0C"/>
          <w:sz w:val="32"/>
          <w:szCs w:val="32"/>
        </w:rPr>
        <w:t>驳回上诉，维持并依法核准</w:t>
      </w:r>
      <w:r w:rsidR="00F878E4">
        <w:rPr>
          <w:rFonts w:ascii="仿宋" w:eastAsia="仿宋" w:hAnsi="仿宋" w:hint="eastAsia"/>
          <w:color w:val="0C0C0C"/>
          <w:sz w:val="32"/>
          <w:szCs w:val="32"/>
        </w:rPr>
        <w:t>原判</w:t>
      </w:r>
      <w:r>
        <w:rPr>
          <w:rFonts w:ascii="仿宋" w:eastAsia="仿宋" w:hAnsi="仿宋" w:hint="eastAsia"/>
          <w:color w:val="0C0C0C"/>
          <w:sz w:val="32"/>
          <w:szCs w:val="32"/>
        </w:rPr>
        <w:t>。裁定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发生法律效力后，于2014年7月23日</w:t>
      </w:r>
      <w:r w:rsidR="00C55E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C55E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变</w:t>
      </w:r>
      <w:r w:rsidR="00C55E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动情况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：</w:t>
      </w:r>
      <w:r w:rsidR="00BB457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2016年12月20日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经湖北省高级人民法院裁定减为无期徒刑，剥夺政治权利终身</w:t>
      </w:r>
      <w:r w:rsidR="00BB457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2020年12月10日</w:t>
      </w:r>
      <w:r w:rsidR="00BB457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裁定减为有期徒刑二十五年，剥夺政治权利改为十年。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自2020年12月10日起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2045年12月9日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A539C8" w:rsidRDefault="00A539C8" w:rsidP="00A539C8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A539C8" w:rsidRPr="00A539C8" w:rsidRDefault="00A539C8" w:rsidP="00A539C8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罪犯代明现从事操作工劳动，</w:t>
      </w:r>
      <w:r w:rsidR="00F212A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该犯自2020年12月15日减刑裁定送达以来，能够做到认罪悔罪，认真遵守法律法规及监规，接受教育改造；积极参加思想、文化、职业技术教育；积极参加劳动，努力完成任务。</w:t>
      </w:r>
      <w:r w:rsidRPr="00A539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上次减刑裁定送达之前获得表扬2个：2019年12月、2020年4月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A539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本次考核期内获得表扬6个：2020年10月、2021年3月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A539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2021年7月、2022年1月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A539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2023年7月、2024年6月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A539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物质奖励1个：</w:t>
      </w:r>
    </w:p>
    <w:p w:rsidR="0067142D" w:rsidRDefault="00A539C8" w:rsidP="00A539C8">
      <w:pPr>
        <w:widowControl/>
        <w:spacing w:line="520" w:lineRule="exac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A539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2024年1月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A539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 xml:space="preserve"> 2022年8月21日因动手打架受到禁闭处分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Pr="00A539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2019年12月13日交3000元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A539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2020年12月10日交3000元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A539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2022年6月29日交6589元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Pr="00A539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执行完毕</w:t>
      </w:r>
      <w:r w:rsidR="00F212A7">
        <w:rPr>
          <w:rFonts w:ascii="仿宋" w:eastAsia="仿宋" w:hAnsi="仿宋" w:cs="宋体"/>
          <w:color w:val="0C0C0C"/>
          <w:kern w:val="0"/>
          <w:sz w:val="32"/>
          <w:szCs w:val="32"/>
        </w:rPr>
        <w:t>。但罪犯代明系因故意杀人被</w:t>
      </w:r>
      <w:r w:rsidR="006F2CB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</w:t>
      </w:r>
      <w:r w:rsidR="00F212A7">
        <w:rPr>
          <w:rFonts w:ascii="仿宋" w:eastAsia="仿宋" w:hAnsi="仿宋" w:cs="宋体"/>
          <w:color w:val="0C0C0C"/>
          <w:kern w:val="0"/>
          <w:sz w:val="32"/>
          <w:szCs w:val="32"/>
        </w:rPr>
        <w:t>处死刑缓期执行的罪犯，应当从严掌握减刑幅度</w:t>
      </w:r>
      <w:r w:rsidR="00F212A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:rsidR="0067142D" w:rsidRDefault="00F212A7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罪犯代明在刑罚执行期间能够认罪悔罪，认真遵守法律法规及监规，接受教育改造；积极参加思想、文化、职业技术教育；积极参加劳动，完成生产任务。减刑间隔期已过二年，确有悔改表现，符合减刑条件。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:rsidR="0067142D" w:rsidRDefault="00F212A7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代明的刑罚减去有期徒刑六个月，剥夺政治权利十年不变。特报请裁定。</w:t>
      </w:r>
    </w:p>
    <w:p w:rsidR="0067142D" w:rsidRDefault="00F212A7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67142D" w:rsidRDefault="00F212A7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67142D" w:rsidRDefault="0067142D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</w:p>
    <w:p w:rsidR="0067142D" w:rsidRDefault="0067142D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67142D" w:rsidRDefault="0067142D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67142D" w:rsidRDefault="002918AE" w:rsidP="002918AE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F212A7">
        <w:rPr>
          <w:rFonts w:ascii="仿宋" w:eastAsia="仿宋" w:hAnsi="仿宋" w:hint="eastAsia"/>
          <w:color w:val="0C0C0C"/>
        </w:rPr>
        <w:t>公章）</w:t>
      </w:r>
    </w:p>
    <w:p w:rsidR="0067142D" w:rsidRDefault="00F212A7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  <w:sectPr w:rsidR="0067142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</w:t>
      </w:r>
      <w:r w:rsidR="003B1AF5"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bookmarkStart w:id="0" w:name="_GoBack"/>
      <w:bookmarkEnd w:id="0"/>
      <w:r w:rsidR="002918AE">
        <w:rPr>
          <w:rFonts w:ascii="仿宋" w:eastAsia="仿宋" w:hAnsi="仿宋" w:hint="eastAsia"/>
          <w:color w:val="0C0C0C"/>
          <w:sz w:val="32"/>
          <w:szCs w:val="32"/>
        </w:rPr>
        <w:t>2025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2918AE">
        <w:rPr>
          <w:rFonts w:ascii="仿宋" w:eastAsia="仿宋" w:hAnsi="仿宋" w:hint="eastAsia"/>
          <w:color w:val="0C0C0C"/>
          <w:sz w:val="32"/>
          <w:szCs w:val="32"/>
        </w:rPr>
        <w:t>8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6D2002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67142D" w:rsidRDefault="0067142D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</w:p>
    <w:p w:rsidR="0067142D" w:rsidRDefault="0067142D"/>
    <w:sectPr w:rsidR="0067142D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46876"/>
    <w:rsid w:val="000D1DD4"/>
    <w:rsid w:val="000F019B"/>
    <w:rsid w:val="001C0A15"/>
    <w:rsid w:val="00207669"/>
    <w:rsid w:val="002918AE"/>
    <w:rsid w:val="003B1AF5"/>
    <w:rsid w:val="003E7738"/>
    <w:rsid w:val="0067142D"/>
    <w:rsid w:val="006D2002"/>
    <w:rsid w:val="006F2CBD"/>
    <w:rsid w:val="007738C6"/>
    <w:rsid w:val="007916AD"/>
    <w:rsid w:val="007E1AC3"/>
    <w:rsid w:val="008F1F87"/>
    <w:rsid w:val="0092138E"/>
    <w:rsid w:val="00953FC6"/>
    <w:rsid w:val="00962A53"/>
    <w:rsid w:val="00A40BA7"/>
    <w:rsid w:val="00A539C8"/>
    <w:rsid w:val="00AB7854"/>
    <w:rsid w:val="00B15216"/>
    <w:rsid w:val="00B74AF8"/>
    <w:rsid w:val="00BB4570"/>
    <w:rsid w:val="00BD021E"/>
    <w:rsid w:val="00C2603A"/>
    <w:rsid w:val="00C55E4E"/>
    <w:rsid w:val="00C82700"/>
    <w:rsid w:val="00D6029B"/>
    <w:rsid w:val="00D73334"/>
    <w:rsid w:val="00DE7EA6"/>
    <w:rsid w:val="00DF2B21"/>
    <w:rsid w:val="00E15CBD"/>
    <w:rsid w:val="00E6793B"/>
    <w:rsid w:val="00EE0E5E"/>
    <w:rsid w:val="00F212A7"/>
    <w:rsid w:val="00F44421"/>
    <w:rsid w:val="00F749FE"/>
    <w:rsid w:val="00F878E4"/>
    <w:rsid w:val="00FB7F46"/>
    <w:rsid w:val="08A06E4D"/>
    <w:rsid w:val="2032259D"/>
    <w:rsid w:val="444E2CBE"/>
    <w:rsid w:val="6C2B06F6"/>
    <w:rsid w:val="6D70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2">
    <w:name w:val="无间隔2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40</cp:revision>
  <dcterms:created xsi:type="dcterms:W3CDTF">2024-01-03T02:45:00Z</dcterms:created>
  <dcterms:modified xsi:type="dcterms:W3CDTF">2025-08-05T01:07:00Z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