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EC" w:rsidRDefault="009741B2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5B12EC" w:rsidRDefault="009741B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CE6A51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246D72">
        <w:rPr>
          <w:rFonts w:ascii="华文楷体" w:eastAsia="华文楷体" w:hAnsi="华文楷体" w:hint="eastAsia"/>
          <w:sz w:val="28"/>
          <w:szCs w:val="28"/>
        </w:rPr>
        <w:t>0121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3E2CF2" w:rsidRDefault="003E2CF2" w:rsidP="003E2CF2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B12EC" w:rsidRDefault="001424E2" w:rsidP="00246D72">
      <w:pPr>
        <w:spacing w:line="50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罪犯马辉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1986年4月7日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</w:t>
      </w:r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土家族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="006B416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2014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年7月</w:t>
      </w:r>
      <w:r w:rsidR="006B416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11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(2014)鄂恩施中刑初字</w:t>
      </w:r>
      <w:r w:rsidR="006B416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00004号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proofErr w:type="gramStart"/>
      <w:r w:rsidR="006B4168">
        <w:rPr>
          <w:rFonts w:ascii="仿宋" w:eastAsia="仿宋" w:hAnsi="仿宋" w:hint="eastAsia"/>
          <w:color w:val="0C0C0C"/>
          <w:sz w:val="32"/>
          <w:szCs w:val="32"/>
        </w:rPr>
        <w:t>马辉犯故意</w:t>
      </w:r>
      <w:proofErr w:type="gramEnd"/>
      <w:r w:rsidR="006B4168">
        <w:rPr>
          <w:rFonts w:ascii="仿宋" w:eastAsia="仿宋" w:hAnsi="仿宋" w:hint="eastAsia"/>
          <w:color w:val="0C0C0C"/>
          <w:sz w:val="32"/>
          <w:szCs w:val="32"/>
        </w:rPr>
        <w:t>伤害罪，判处死刑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，剥夺政治权利终身</w:t>
      </w:r>
      <w:r w:rsidR="006B4168">
        <w:rPr>
          <w:rFonts w:ascii="仿宋" w:eastAsia="仿宋" w:hAnsi="仿宋" w:hint="eastAsia"/>
          <w:color w:val="0C0C0C"/>
          <w:sz w:val="32"/>
          <w:szCs w:val="32"/>
        </w:rPr>
        <w:t>；犯敲诈勒索罪，判处有期徒刑一年。并处罚金10000元；犯故意损坏财物罪，判处有期徒刑二年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6B4168">
        <w:rPr>
          <w:rFonts w:ascii="仿宋" w:eastAsia="仿宋" w:hAnsi="仿宋" w:hint="eastAsia"/>
          <w:color w:val="0C0C0C"/>
          <w:sz w:val="32"/>
          <w:szCs w:val="32"/>
        </w:rPr>
        <w:t>决定执行死刑，剥夺政治权利终身，并处罚金10000元，追缴违法所得8500元发还被害人。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宣判后，</w:t>
      </w:r>
      <w:r w:rsidR="006B4168">
        <w:rPr>
          <w:rFonts w:ascii="仿宋" w:eastAsia="仿宋" w:hAnsi="仿宋" w:hint="eastAsia"/>
          <w:color w:val="0C0C0C"/>
          <w:sz w:val="32"/>
          <w:szCs w:val="32"/>
        </w:rPr>
        <w:t>马辉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及其同案被告人不服，提出上诉。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湖北省高级人民法院于</w:t>
      </w:r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2015年7月1日</w:t>
      </w:r>
      <w:proofErr w:type="gramStart"/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(2014)</w:t>
      </w:r>
      <w:proofErr w:type="gramStart"/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鄂刑三终</w:t>
      </w:r>
      <w:proofErr w:type="gramEnd"/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字</w:t>
      </w:r>
      <w:r w:rsidR="006B416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Pr="001424E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00105号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</w:t>
      </w:r>
      <w:r w:rsidR="001C36B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：</w:t>
      </w:r>
      <w:r w:rsidR="006B416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上诉</w:t>
      </w:r>
      <w:proofErr w:type="gramStart"/>
      <w:r w:rsidR="006B416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人马辉</w:t>
      </w:r>
      <w:r w:rsidR="006B4168">
        <w:rPr>
          <w:rFonts w:ascii="仿宋" w:eastAsia="仿宋" w:hAnsi="仿宋" w:hint="eastAsia"/>
          <w:color w:val="0C0C0C"/>
          <w:sz w:val="32"/>
          <w:szCs w:val="32"/>
        </w:rPr>
        <w:t>犯故意</w:t>
      </w:r>
      <w:proofErr w:type="gramEnd"/>
      <w:r w:rsidR="006B4168">
        <w:rPr>
          <w:rFonts w:ascii="仿宋" w:eastAsia="仿宋" w:hAnsi="仿宋" w:hint="eastAsia"/>
          <w:color w:val="0C0C0C"/>
          <w:sz w:val="32"/>
          <w:szCs w:val="32"/>
        </w:rPr>
        <w:t>伤害罪，判处死刑，剥夺政治权利终身；犯敲诈勒索罪，判处有期徒刑一年。并处罚金10000元；犯故意损坏财物罪，判处有期徒刑二年，决定执行死刑，</w:t>
      </w:r>
      <w:r w:rsidR="00E07121">
        <w:rPr>
          <w:rFonts w:ascii="仿宋" w:eastAsia="仿宋" w:hAnsi="仿宋" w:hint="eastAsia"/>
          <w:color w:val="0C0C0C"/>
          <w:sz w:val="32"/>
          <w:szCs w:val="32"/>
        </w:rPr>
        <w:t>缓期二年执行，</w:t>
      </w:r>
      <w:r w:rsidR="006B4168">
        <w:rPr>
          <w:rFonts w:ascii="仿宋" w:eastAsia="仿宋" w:hAnsi="仿宋" w:hint="eastAsia"/>
          <w:color w:val="0C0C0C"/>
          <w:sz w:val="32"/>
          <w:szCs w:val="32"/>
        </w:rPr>
        <w:t>剥夺政治权利终身，并处罚金10000元，追缴违法所得8500元发还被害人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1C36B6">
        <w:rPr>
          <w:rFonts w:ascii="仿宋" w:eastAsia="仿宋" w:hAnsi="仿宋" w:hint="eastAsia"/>
          <w:color w:val="0C0C0C"/>
          <w:sz w:val="32"/>
          <w:szCs w:val="32"/>
        </w:rPr>
        <w:t>裁定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="006B4168" w:rsidRPr="006B416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2015年11月4日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="006B416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年12月</w:t>
      </w:r>
      <w:r w:rsidR="006B416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日，经湖北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省高级人民法院裁定减为无期徒刑，剥夺政治权利终身</w:t>
      </w:r>
      <w:r w:rsidR="006B4168">
        <w:rPr>
          <w:rFonts w:ascii="仿宋" w:eastAsia="仿宋" w:hAnsi="仿宋" w:hint="eastAsia"/>
          <w:color w:val="0C0C0C"/>
          <w:sz w:val="32"/>
          <w:szCs w:val="32"/>
        </w:rPr>
        <w:t>不变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；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2022年3月11日，经湖北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省高级人民法院裁定减为有期徒刑二十五年，剥夺政治权利改为十年。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自2022年3月11日起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2047年3月10日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5B12EC" w:rsidRDefault="009741B2" w:rsidP="00246D72">
      <w:pPr>
        <w:widowControl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5B12EC" w:rsidRDefault="009741B2" w:rsidP="00246D72">
      <w:pPr>
        <w:widowControl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</w:t>
      </w:r>
      <w:r w:rsidR="006B4168">
        <w:rPr>
          <w:rFonts w:ascii="仿宋_GB2312" w:eastAsia="仿宋_GB2312" w:hAnsi="仿宋" w:cs="宋体" w:hint="eastAsia"/>
          <w:kern w:val="0"/>
          <w:sz w:val="32"/>
          <w:szCs w:val="32"/>
        </w:rPr>
        <w:t>马辉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努力完成任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务。</w:t>
      </w:r>
      <w:r w:rsidR="006B4168" w:rsidRPr="006B4168">
        <w:rPr>
          <w:rFonts w:ascii="仿宋_GB2312" w:eastAsia="仿宋_GB2312" w:hAnsi="仿宋" w:cs="宋体" w:hint="eastAsia"/>
          <w:kern w:val="0"/>
          <w:sz w:val="32"/>
          <w:szCs w:val="32"/>
        </w:rPr>
        <w:t>上次减刑裁定送达之前获得表扬1个：2021年8月</w:t>
      </w:r>
      <w:r w:rsidR="006B4168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="006B4168" w:rsidRPr="006B4168">
        <w:rPr>
          <w:rFonts w:ascii="仿宋_GB2312" w:eastAsia="仿宋_GB2312" w:hAnsi="仿宋" w:cs="宋体" w:hint="eastAsia"/>
          <w:kern w:val="0"/>
          <w:sz w:val="32"/>
          <w:szCs w:val="32"/>
        </w:rPr>
        <w:t>本次考核期内获得表扬2个：2022年11月</w:t>
      </w:r>
      <w:r w:rsidR="006B4168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6B4168" w:rsidRPr="006B4168">
        <w:rPr>
          <w:rFonts w:ascii="仿宋_GB2312" w:eastAsia="仿宋_GB2312" w:hAnsi="仿宋" w:cs="宋体" w:hint="eastAsia"/>
          <w:kern w:val="0"/>
          <w:sz w:val="32"/>
          <w:szCs w:val="32"/>
        </w:rPr>
        <w:t>2023年4月</w:t>
      </w:r>
      <w:r w:rsidR="006B4168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6B4168" w:rsidRPr="006B4168">
        <w:rPr>
          <w:rFonts w:ascii="仿宋_GB2312" w:eastAsia="仿宋_GB2312" w:hAnsi="仿宋" w:cs="宋体" w:hint="eastAsia"/>
          <w:kern w:val="0"/>
          <w:sz w:val="32"/>
          <w:szCs w:val="32"/>
        </w:rPr>
        <w:t>表扬及物质奖励3个：2021年12月</w:t>
      </w:r>
      <w:r w:rsidR="006B4168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6B4168" w:rsidRPr="006B4168">
        <w:rPr>
          <w:rFonts w:ascii="仿宋_GB2312" w:eastAsia="仿宋_GB2312" w:hAnsi="仿宋" w:cs="宋体" w:hint="eastAsia"/>
          <w:kern w:val="0"/>
          <w:sz w:val="32"/>
          <w:szCs w:val="32"/>
        </w:rPr>
        <w:t>2022年6月</w:t>
      </w:r>
      <w:r w:rsidR="006B4168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6B4168" w:rsidRPr="006B4168">
        <w:rPr>
          <w:rFonts w:ascii="仿宋_GB2312" w:eastAsia="仿宋_GB2312" w:hAnsi="仿宋" w:cs="宋体" w:hint="eastAsia"/>
          <w:kern w:val="0"/>
          <w:sz w:val="32"/>
          <w:szCs w:val="32"/>
        </w:rPr>
        <w:t>2023年10月</w:t>
      </w:r>
      <w:r w:rsidR="006B4168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6B4168" w:rsidRPr="006B4168">
        <w:rPr>
          <w:rFonts w:ascii="仿宋_GB2312" w:eastAsia="仿宋_GB2312" w:hAnsi="仿宋" w:cs="宋体" w:hint="eastAsia"/>
          <w:kern w:val="0"/>
          <w:sz w:val="32"/>
          <w:szCs w:val="32"/>
        </w:rPr>
        <w:t>物质奖励1个：2024年4月</w:t>
      </w:r>
      <w:r w:rsidR="006B4168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246D72">
        <w:rPr>
          <w:rFonts w:ascii="仿宋_GB2312" w:eastAsia="仿宋_GB2312" w:hAnsi="仿宋" w:cs="宋体" w:hint="eastAsia"/>
          <w:kern w:val="0"/>
          <w:sz w:val="32"/>
          <w:szCs w:val="32"/>
        </w:rPr>
        <w:t>减刑裁定证实</w:t>
      </w:r>
      <w:proofErr w:type="gramStart"/>
      <w:r w:rsidR="00246D72">
        <w:rPr>
          <w:rFonts w:ascii="仿宋_GB2312" w:eastAsia="仿宋_GB2312" w:hAnsi="仿宋" w:cs="宋体" w:hint="eastAsia"/>
          <w:kern w:val="0"/>
          <w:sz w:val="32"/>
          <w:szCs w:val="32"/>
        </w:rPr>
        <w:t>财产性判项</w:t>
      </w:r>
      <w:proofErr w:type="gramEnd"/>
      <w:r w:rsidR="00246D72">
        <w:rPr>
          <w:rFonts w:ascii="仿宋_GB2312" w:eastAsia="仿宋_GB2312" w:hAnsi="仿宋" w:cs="宋体" w:hint="eastAsia"/>
          <w:kern w:val="0"/>
          <w:sz w:val="32"/>
          <w:szCs w:val="32"/>
        </w:rPr>
        <w:t>已执行完毕。</w:t>
      </w:r>
      <w:r w:rsidR="001C36B6">
        <w:rPr>
          <w:rFonts w:ascii="仿宋_GB2312" w:eastAsia="仿宋_GB2312" w:hAnsi="仿宋" w:cs="宋体" w:hint="eastAsia"/>
          <w:kern w:val="0"/>
          <w:sz w:val="32"/>
          <w:szCs w:val="32"/>
        </w:rPr>
        <w:t>该犯系</w:t>
      </w:r>
      <w:r w:rsidR="00E07121">
        <w:rPr>
          <w:rFonts w:ascii="仿宋_GB2312" w:eastAsia="仿宋_GB2312" w:hAnsi="仿宋" w:cs="宋体" w:hint="eastAsia"/>
          <w:kern w:val="0"/>
          <w:sz w:val="32"/>
          <w:szCs w:val="32"/>
        </w:rPr>
        <w:t>累犯，且系数罪并罚</w:t>
      </w:r>
      <w:r w:rsidR="001C36B6">
        <w:rPr>
          <w:rFonts w:ascii="仿宋_GB2312" w:eastAsia="仿宋_GB2312" w:hAnsi="仿宋" w:cs="宋体" w:hint="eastAsia"/>
          <w:kern w:val="0"/>
          <w:sz w:val="32"/>
          <w:szCs w:val="32"/>
        </w:rPr>
        <w:t>被判处死刑</w:t>
      </w:r>
      <w:r w:rsidR="00E07121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1C36B6">
        <w:rPr>
          <w:rFonts w:ascii="仿宋_GB2312" w:eastAsia="仿宋_GB2312" w:hAnsi="仿宋" w:cs="宋体" w:hint="eastAsia"/>
          <w:kern w:val="0"/>
          <w:sz w:val="32"/>
          <w:szCs w:val="32"/>
        </w:rPr>
        <w:t>缓期二年执行的罪犯，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综合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其犯罪性质和具体情节、社会危害程度，</w:t>
      </w:r>
      <w:r w:rsidR="00246D72">
        <w:rPr>
          <w:rFonts w:ascii="仿宋_GB2312" w:eastAsia="仿宋_GB2312" w:hAnsi="仿宋" w:cs="宋体" w:hint="eastAsia"/>
          <w:kern w:val="0"/>
          <w:sz w:val="32"/>
          <w:szCs w:val="32"/>
        </w:rPr>
        <w:t>原判刑罚，交付执行后的一贯改造表现，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应从严掌握减刑幅度。</w:t>
      </w:r>
    </w:p>
    <w:p w:rsidR="003E2CF2" w:rsidRPr="000546FE" w:rsidRDefault="003E2CF2" w:rsidP="00246D72">
      <w:pPr>
        <w:widowControl/>
        <w:spacing w:line="50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5B12EC" w:rsidRDefault="009741B2" w:rsidP="00246D72">
      <w:pPr>
        <w:widowControl/>
        <w:spacing w:line="50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E07121">
        <w:rPr>
          <w:rFonts w:ascii="仿宋" w:eastAsia="仿宋" w:hAnsi="仿宋" w:hint="eastAsia"/>
          <w:color w:val="0C0C0C"/>
          <w:sz w:val="32"/>
          <w:szCs w:val="32"/>
        </w:rPr>
        <w:t>马辉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 w:rsidR="005B12EC" w:rsidRDefault="009741B2" w:rsidP="00246D72">
      <w:pPr>
        <w:widowControl/>
        <w:spacing w:line="50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CE6A51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="00E07121">
        <w:rPr>
          <w:rFonts w:ascii="仿宋" w:eastAsia="仿宋" w:hAnsi="仿宋" w:hint="eastAsia"/>
          <w:color w:val="0C0C0C"/>
          <w:sz w:val="32"/>
          <w:szCs w:val="32"/>
        </w:rPr>
        <w:t>马辉</w:t>
      </w:r>
      <w:r w:rsidR="00E0712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246D7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个月，剥夺政治权利十年不变。特报请裁定。</w:t>
      </w:r>
    </w:p>
    <w:p w:rsidR="005B12EC" w:rsidRDefault="009741B2" w:rsidP="00246D72">
      <w:pPr>
        <w:pStyle w:val="1"/>
        <w:spacing w:line="50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B12EC" w:rsidRDefault="009741B2" w:rsidP="00246D72">
      <w:pPr>
        <w:spacing w:line="50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B12EC" w:rsidRDefault="005B12EC" w:rsidP="00246D72">
      <w:pPr>
        <w:pStyle w:val="10"/>
        <w:spacing w:line="500" w:lineRule="exact"/>
        <w:ind w:left="4410" w:firstLineChars="200" w:firstLine="640"/>
        <w:rPr>
          <w:rFonts w:ascii="仿宋" w:eastAsia="仿宋" w:hAnsi="仿宋"/>
          <w:color w:val="0C0C0C"/>
        </w:rPr>
      </w:pPr>
      <w:bookmarkStart w:id="1" w:name="_GoBack"/>
      <w:bookmarkEnd w:id="1"/>
    </w:p>
    <w:p w:rsidR="005B12EC" w:rsidRDefault="009741B2" w:rsidP="00246D72">
      <w:pPr>
        <w:pStyle w:val="10"/>
        <w:spacing w:line="50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5B12EC" w:rsidRDefault="009741B2" w:rsidP="00246D72">
      <w:pPr>
        <w:spacing w:line="50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3E2CF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246D72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246D7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B12EC" w:rsidSect="00EE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AE" w:rsidRDefault="002832AE" w:rsidP="00CE6A51">
      <w:r>
        <w:separator/>
      </w:r>
    </w:p>
  </w:endnote>
  <w:endnote w:type="continuationSeparator" w:id="0">
    <w:p w:rsidR="002832AE" w:rsidRDefault="002832AE" w:rsidP="00C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AE" w:rsidRDefault="002832AE" w:rsidP="00CE6A51">
      <w:r>
        <w:separator/>
      </w:r>
    </w:p>
  </w:footnote>
  <w:footnote w:type="continuationSeparator" w:id="0">
    <w:p w:rsidR="002832AE" w:rsidRDefault="002832AE" w:rsidP="00CE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546FE"/>
    <w:rsid w:val="000F019B"/>
    <w:rsid w:val="001424E2"/>
    <w:rsid w:val="001751E0"/>
    <w:rsid w:val="001B27E5"/>
    <w:rsid w:val="001C36B6"/>
    <w:rsid w:val="00246D72"/>
    <w:rsid w:val="002832AE"/>
    <w:rsid w:val="0038266F"/>
    <w:rsid w:val="00383792"/>
    <w:rsid w:val="003E2CF2"/>
    <w:rsid w:val="004422D0"/>
    <w:rsid w:val="004F1793"/>
    <w:rsid w:val="00521899"/>
    <w:rsid w:val="005A2944"/>
    <w:rsid w:val="005B12EC"/>
    <w:rsid w:val="006B4168"/>
    <w:rsid w:val="007114CA"/>
    <w:rsid w:val="007633EA"/>
    <w:rsid w:val="007916AD"/>
    <w:rsid w:val="0090039E"/>
    <w:rsid w:val="009741B2"/>
    <w:rsid w:val="009D0A63"/>
    <w:rsid w:val="009D474E"/>
    <w:rsid w:val="00AB7854"/>
    <w:rsid w:val="00BC0A38"/>
    <w:rsid w:val="00CE6A51"/>
    <w:rsid w:val="00E07121"/>
    <w:rsid w:val="00E33D99"/>
    <w:rsid w:val="00E511AE"/>
    <w:rsid w:val="00EE734D"/>
    <w:rsid w:val="00FB7F46"/>
    <w:rsid w:val="2ADC2C65"/>
    <w:rsid w:val="2D214E25"/>
    <w:rsid w:val="37006BE7"/>
    <w:rsid w:val="4573426D"/>
    <w:rsid w:val="47F43FF3"/>
    <w:rsid w:val="4CEB7CA2"/>
    <w:rsid w:val="63C76813"/>
    <w:rsid w:val="66B87784"/>
    <w:rsid w:val="67BB32B6"/>
    <w:rsid w:val="74DF59AC"/>
    <w:rsid w:val="754278D2"/>
    <w:rsid w:val="754E73B3"/>
    <w:rsid w:val="77424DB5"/>
    <w:rsid w:val="7FE5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73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7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73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734D"/>
    <w:rPr>
      <w:sz w:val="18"/>
      <w:szCs w:val="18"/>
    </w:rPr>
  </w:style>
  <w:style w:type="paragraph" w:customStyle="1" w:styleId="1">
    <w:name w:val="称呼1"/>
    <w:basedOn w:val="a"/>
    <w:next w:val="a"/>
    <w:qFormat/>
    <w:rsid w:val="00EE734D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rsid w:val="00EE734D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4</cp:revision>
  <cp:lastPrinted>2024-09-16T08:19:00Z</cp:lastPrinted>
  <dcterms:created xsi:type="dcterms:W3CDTF">2025-03-07T02:31:00Z</dcterms:created>
  <dcterms:modified xsi:type="dcterms:W3CDTF">2025-08-04T10:05:00Z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