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289" w14:textId="77777777" w:rsidR="00972997" w:rsidRDefault="002A1919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623C58CC" w14:textId="77777777" w:rsidR="003A42FA" w:rsidRDefault="003A42FA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6EA09F15" w14:textId="75CA9977" w:rsidR="00972997" w:rsidRDefault="002A1919" w:rsidP="003A42FA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3A42FA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）鄂宜监减字第</w:t>
      </w:r>
      <w:r w:rsidR="00700386">
        <w:rPr>
          <w:rFonts w:ascii="仿宋" w:eastAsia="仿宋" w:hAnsi="仿宋" w:hint="eastAsia"/>
          <w:color w:val="0C0C0C"/>
          <w:sz w:val="32"/>
          <w:szCs w:val="32"/>
        </w:rPr>
        <w:t>0109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616DEBB3" w14:textId="1C24B698" w:rsidR="00972997" w:rsidRDefault="002A1919" w:rsidP="003A42FA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罪犯王彦，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_GB2312" w:eastAsia="仿宋_GB2312" w:hint="eastAsia"/>
          <w:sz w:val="32"/>
          <w:szCs w:val="32"/>
        </w:rPr>
        <w:t>1984年1月24日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3A42F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土家族，</w:t>
      </w:r>
      <w:r w:rsidR="003A42F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高中文化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B829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司机</w:t>
      </w:r>
      <w:r w:rsidR="003A42F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3A42FA">
        <w:rPr>
          <w:rFonts w:ascii="仿宋_GB2312" w:eastAsia="仿宋_GB2312" w:hint="eastAsia"/>
          <w:sz w:val="32"/>
          <w:szCs w:val="32"/>
        </w:rPr>
        <w:t>湖北省恩施市</w:t>
      </w:r>
      <w:r w:rsidR="003A42F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湖北省恩施土家族苗族自治州中级人民法院于2017年11月29日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(2017)鄂28刑初27号刑事附带民事判决，认定王彦犯故意伤害罪，</w:t>
      </w:r>
      <w:r w:rsidR="001F353E">
        <w:rPr>
          <w:rFonts w:ascii="仿宋_GB2312" w:eastAsia="仿宋_GB2312" w:hint="eastAsia"/>
          <w:sz w:val="32"/>
          <w:szCs w:val="32"/>
        </w:rPr>
        <w:t>判处</w:t>
      </w:r>
      <w:r>
        <w:rPr>
          <w:rFonts w:ascii="仿宋_GB2312" w:eastAsia="仿宋_GB2312" w:hint="eastAsia"/>
          <w:sz w:val="32"/>
          <w:szCs w:val="32"/>
        </w:rPr>
        <w:t>有期徒刑十四年</w:t>
      </w:r>
      <w:r w:rsidR="003C1E3F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赔偿附带民事诉讼原告人</w:t>
      </w:r>
      <w:r w:rsidR="00A1779B">
        <w:rPr>
          <w:rFonts w:ascii="仿宋_GB2312" w:eastAsia="仿宋_GB2312" w:hint="eastAsia"/>
          <w:sz w:val="32"/>
          <w:szCs w:val="32"/>
        </w:rPr>
        <w:t>等相关</w:t>
      </w:r>
      <w:r w:rsidR="001F353E">
        <w:rPr>
          <w:rFonts w:ascii="仿宋_GB2312" w:eastAsia="仿宋_GB2312" w:hint="eastAsia"/>
          <w:sz w:val="32"/>
          <w:szCs w:val="32"/>
        </w:rPr>
        <w:t>费用</w:t>
      </w:r>
      <w:r w:rsidR="00066B01">
        <w:rPr>
          <w:rFonts w:ascii="仿宋_GB2312" w:eastAsia="仿宋_GB2312" w:hint="eastAsia"/>
          <w:sz w:val="32"/>
          <w:szCs w:val="32"/>
        </w:rPr>
        <w:t>共计</w:t>
      </w:r>
      <w:r>
        <w:rPr>
          <w:rFonts w:ascii="仿宋_GB2312" w:eastAsia="仿宋_GB2312" w:hint="eastAsia"/>
          <w:sz w:val="32"/>
          <w:szCs w:val="32"/>
        </w:rPr>
        <w:t>93936元（已支付）。宣判后，湖北省恩施土家族苗族自治州人民检察院</w:t>
      </w:r>
      <w:r w:rsidR="00CC25DF">
        <w:rPr>
          <w:rFonts w:ascii="仿宋_GB2312" w:eastAsia="仿宋_GB2312" w:hint="eastAsia"/>
          <w:sz w:val="32"/>
          <w:szCs w:val="32"/>
        </w:rPr>
        <w:t>对原审刑事部分判决</w:t>
      </w:r>
      <w:r>
        <w:rPr>
          <w:rFonts w:ascii="仿宋_GB2312" w:eastAsia="仿宋_GB2312" w:hint="eastAsia"/>
          <w:sz w:val="32"/>
          <w:szCs w:val="32"/>
        </w:rPr>
        <w:t>提起抗诉。湖北省高级人民法院于2018年12月25日</w:t>
      </w:r>
      <w:proofErr w:type="gramStart"/>
      <w:r w:rsidR="00FC0FC6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FC0FC6">
        <w:rPr>
          <w:rFonts w:ascii="仿宋" w:eastAsia="仿宋" w:hAnsi="仿宋" w:hint="eastAsia"/>
          <w:color w:val="0C0C0C"/>
          <w:sz w:val="32"/>
          <w:szCs w:val="32"/>
        </w:rPr>
        <w:t>(2017)</w:t>
      </w:r>
      <w:proofErr w:type="gramStart"/>
      <w:r w:rsidR="00FC0FC6">
        <w:rPr>
          <w:rFonts w:ascii="仿宋" w:eastAsia="仿宋" w:hAnsi="仿宋" w:hint="eastAsia"/>
          <w:color w:val="0C0C0C"/>
          <w:sz w:val="32"/>
          <w:szCs w:val="32"/>
        </w:rPr>
        <w:t>鄂刑终</w:t>
      </w:r>
      <w:proofErr w:type="gramEnd"/>
      <w:r w:rsidR="0063353E">
        <w:rPr>
          <w:rFonts w:ascii="仿宋" w:eastAsia="仿宋" w:hAnsi="仿宋" w:hint="eastAsia"/>
          <w:color w:val="0C0C0C"/>
          <w:sz w:val="32"/>
          <w:szCs w:val="32"/>
        </w:rPr>
        <w:t>57</w:t>
      </w:r>
      <w:r w:rsidR="00FC0FC6">
        <w:rPr>
          <w:rFonts w:ascii="仿宋" w:eastAsia="仿宋" w:hAnsi="仿宋" w:hint="eastAsia"/>
          <w:color w:val="0C0C0C"/>
          <w:sz w:val="32"/>
          <w:szCs w:val="32"/>
        </w:rPr>
        <w:t>号刑事</w:t>
      </w:r>
      <w:r>
        <w:rPr>
          <w:rFonts w:ascii="仿宋_GB2312" w:eastAsia="仿宋_GB2312" w:hint="eastAsia"/>
          <w:sz w:val="32"/>
          <w:szCs w:val="32"/>
        </w:rPr>
        <w:t>判决：撤销</w:t>
      </w:r>
      <w:r w:rsidR="00921A05">
        <w:rPr>
          <w:rFonts w:ascii="仿宋_GB2312" w:eastAsia="仿宋_GB2312" w:hint="eastAsia"/>
          <w:sz w:val="32"/>
          <w:szCs w:val="32"/>
        </w:rPr>
        <w:t>原审量刑部分</w:t>
      </w:r>
      <w:r>
        <w:rPr>
          <w:rFonts w:ascii="仿宋_GB2312" w:eastAsia="仿宋_GB2312" w:hint="eastAsia"/>
          <w:sz w:val="32"/>
          <w:szCs w:val="32"/>
        </w:rPr>
        <w:t>，</w:t>
      </w:r>
      <w:r w:rsidR="00921A05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王彦犯故意伤害罪，</w:t>
      </w:r>
      <w:r w:rsidR="00D9346F">
        <w:rPr>
          <w:rFonts w:ascii="仿宋_GB2312" w:eastAsia="仿宋_GB2312" w:hint="eastAsia"/>
          <w:sz w:val="32"/>
          <w:szCs w:val="32"/>
        </w:rPr>
        <w:t>判处</w:t>
      </w:r>
      <w:r>
        <w:rPr>
          <w:rFonts w:ascii="仿宋_GB2312" w:eastAsia="仿宋_GB2312" w:hint="eastAsia"/>
          <w:sz w:val="32"/>
          <w:szCs w:val="32"/>
        </w:rPr>
        <w:t>无期徒刑，剥夺政治权利终身。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判决发生法律效力后，于</w:t>
      </w:r>
      <w:r>
        <w:rPr>
          <w:rFonts w:ascii="仿宋_GB2312" w:eastAsia="仿宋_GB2312" w:hint="eastAsia"/>
          <w:sz w:val="32"/>
          <w:szCs w:val="32"/>
        </w:rPr>
        <w:t>2019年1月</w:t>
      </w:r>
      <w:r w:rsidR="000220DB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  <w:r w:rsidR="000220D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40675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775CE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 w:rsidR="00775CED">
        <w:rPr>
          <w:rFonts w:ascii="仿宋" w:eastAsia="仿宋" w:hAnsi="仿宋" w:hint="eastAsia"/>
          <w:color w:val="0C0C0C"/>
          <w:sz w:val="32"/>
          <w:szCs w:val="32"/>
        </w:rPr>
        <w:t>年3月15日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减为有期徒刑二十二年，剥夺政治权利改为十年。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自2022年3月15日起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2044年3月14日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362EB345" w14:textId="77777777" w:rsidR="004A1E92" w:rsidRDefault="00775CED" w:rsidP="004A1E9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0CFC11B9" w14:textId="1CDEC114" w:rsidR="004A1E92" w:rsidRDefault="00775CED" w:rsidP="004A1E9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罪犯王彦现从事缝纫车工劳动，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自2022</w:t>
      </w:r>
      <w:r>
        <w:rPr>
          <w:rFonts w:ascii="仿宋" w:eastAsia="仿宋" w:hAnsi="仿宋" w:hint="eastAsia"/>
          <w:color w:val="0C0C0C"/>
          <w:sz w:val="32"/>
          <w:szCs w:val="32"/>
        </w:rPr>
        <w:t>年3月18日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</w:t>
      </w:r>
      <w:r w:rsidR="00E624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送达以来，能够做到认罪悔罪，遵守法律法规及监规，接受教育改造；积极参加思想、文化、职业技术教育；积极参加劳动，努力完成任务。</w:t>
      </w:r>
      <w:r w:rsidRPr="00775CE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上次减刑裁定送达前获得表扬1个：2021年7月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775CE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本次考核期内获得表扬4个：2022年2月、2022年8月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Pr="00775CE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2023年2月、2023年8月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775CE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物质奖励1个：2024年3月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4A1E92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4A1E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4A1E92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4A1E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4A1E92">
        <w:rPr>
          <w:rFonts w:ascii="仿宋" w:eastAsia="仿宋" w:hAnsi="仿宋" w:cs="宋体"/>
          <w:color w:val="0C0C0C"/>
          <w:kern w:val="0"/>
          <w:sz w:val="32"/>
          <w:szCs w:val="32"/>
        </w:rPr>
        <w:t>社会危</w:t>
      </w:r>
      <w:r w:rsidR="004A1E92">
        <w:rPr>
          <w:rFonts w:ascii="仿宋" w:eastAsia="仿宋" w:hAnsi="仿宋" w:cs="宋体"/>
          <w:color w:val="0C0C0C"/>
          <w:kern w:val="0"/>
          <w:sz w:val="32"/>
          <w:szCs w:val="32"/>
        </w:rPr>
        <w:lastRenderedPageBreak/>
        <w:t>害程度</w:t>
      </w:r>
      <w:r w:rsidR="004A1E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、原判刑罚及交付执行后的一贯表现等因素，</w:t>
      </w:r>
      <w:r w:rsidR="004A1E92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4A1E9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05A2D967" w14:textId="088F1258" w:rsidR="004A1E92" w:rsidRDefault="004A1E92" w:rsidP="004A1E92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罪犯王彦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能够认罪悔罪，认真遵守法律法规及监规，接受教育改造；积极参加思想、文化、职业技术教育；积极参加劳动，完成生产任务。减刑间隔期已过二年，确有悔改表现，符合减刑条件。</w:t>
      </w:r>
    </w:p>
    <w:p w14:paraId="537AFDE3" w14:textId="690C32C2" w:rsidR="004A1E92" w:rsidRDefault="004A1E92" w:rsidP="004A1E9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D02236">
        <w:rPr>
          <w:rFonts w:ascii="仿宋" w:eastAsia="仿宋" w:hAnsi="仿宋" w:hint="eastAsia"/>
          <w:color w:val="0C0C0C"/>
          <w:sz w:val="32"/>
          <w:szCs w:val="32"/>
        </w:rPr>
        <w:t>王彦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的刑罚减去有期徒刑七个月，</w:t>
      </w:r>
      <w:r>
        <w:rPr>
          <w:rFonts w:ascii="仿宋" w:eastAsia="仿宋" w:hAnsi="仿宋" w:hint="eastAsia"/>
          <w:color w:val="0C0C0C"/>
          <w:sz w:val="32"/>
          <w:szCs w:val="32"/>
        </w:rPr>
        <w:t>剥夺政治权利十年不变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14:paraId="306AD385" w14:textId="77777777" w:rsidR="004A1E92" w:rsidRDefault="004A1E92" w:rsidP="004A1E9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 致</w:t>
      </w:r>
    </w:p>
    <w:p w14:paraId="0D4157EE" w14:textId="77777777" w:rsidR="004A1E92" w:rsidRDefault="004A1E92" w:rsidP="004A1E9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1ED70B4C" w14:textId="77777777" w:rsidR="004A1E92" w:rsidRDefault="004A1E92" w:rsidP="004A1E92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3AD9212D" w14:textId="77777777" w:rsidR="004A1E92" w:rsidRDefault="004A1E92" w:rsidP="004A1E9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36DA8886" w14:textId="77777777" w:rsidR="004A1E92" w:rsidRDefault="004A1E92" w:rsidP="004A1E92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14:paraId="78B459F6" w14:textId="14E42107" w:rsidR="004A1E92" w:rsidRDefault="004A1E92" w:rsidP="004A1E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r w:rsidR="003C0C87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2025年8月</w:t>
      </w:r>
      <w:r w:rsidR="003C0C87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14:paraId="00467887" w14:textId="77777777" w:rsidR="00972997" w:rsidRDefault="00972997">
      <w:pPr>
        <w:spacing w:line="520" w:lineRule="exact"/>
        <w:rPr>
          <w:sz w:val="32"/>
          <w:szCs w:val="32"/>
        </w:rPr>
      </w:pPr>
    </w:p>
    <w:sectPr w:rsidR="0097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F9DA0" w14:textId="77777777" w:rsidR="00592B6A" w:rsidRDefault="00592B6A" w:rsidP="003A42FA">
      <w:r>
        <w:separator/>
      </w:r>
    </w:p>
  </w:endnote>
  <w:endnote w:type="continuationSeparator" w:id="0">
    <w:p w14:paraId="0E1F1FAB" w14:textId="77777777" w:rsidR="00592B6A" w:rsidRDefault="00592B6A" w:rsidP="003A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14718" w14:textId="77777777" w:rsidR="00592B6A" w:rsidRDefault="00592B6A" w:rsidP="003A42FA">
      <w:r>
        <w:separator/>
      </w:r>
    </w:p>
  </w:footnote>
  <w:footnote w:type="continuationSeparator" w:id="0">
    <w:p w14:paraId="22D34344" w14:textId="77777777" w:rsidR="00592B6A" w:rsidRDefault="00592B6A" w:rsidP="003A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llNTllNmJiYTY2MzExNTU2NGJhMzg4YzczMGEyNDMifQ=="/>
  </w:docVars>
  <w:rsids>
    <w:rsidRoot w:val="0090039E"/>
    <w:rsid w:val="000220DB"/>
    <w:rsid w:val="000546FE"/>
    <w:rsid w:val="00066B01"/>
    <w:rsid w:val="000F019B"/>
    <w:rsid w:val="001F353E"/>
    <w:rsid w:val="002A1919"/>
    <w:rsid w:val="002E699A"/>
    <w:rsid w:val="003636D9"/>
    <w:rsid w:val="0037420C"/>
    <w:rsid w:val="003A42FA"/>
    <w:rsid w:val="003C0C87"/>
    <w:rsid w:val="003C1E3F"/>
    <w:rsid w:val="00406754"/>
    <w:rsid w:val="004A1E92"/>
    <w:rsid w:val="004E66EC"/>
    <w:rsid w:val="00592B6A"/>
    <w:rsid w:val="005A2944"/>
    <w:rsid w:val="0063353E"/>
    <w:rsid w:val="00700386"/>
    <w:rsid w:val="007633EA"/>
    <w:rsid w:val="00775CED"/>
    <w:rsid w:val="007916AD"/>
    <w:rsid w:val="00861079"/>
    <w:rsid w:val="00861341"/>
    <w:rsid w:val="0090039E"/>
    <w:rsid w:val="00921A05"/>
    <w:rsid w:val="00972997"/>
    <w:rsid w:val="009D474E"/>
    <w:rsid w:val="00A1779B"/>
    <w:rsid w:val="00AA353E"/>
    <w:rsid w:val="00AB7854"/>
    <w:rsid w:val="00B829C1"/>
    <w:rsid w:val="00CC25DF"/>
    <w:rsid w:val="00D02236"/>
    <w:rsid w:val="00D9346F"/>
    <w:rsid w:val="00E624DA"/>
    <w:rsid w:val="00FB266D"/>
    <w:rsid w:val="00FB7F46"/>
    <w:rsid w:val="00FC0FC6"/>
    <w:rsid w:val="13CB0EB8"/>
    <w:rsid w:val="3FE500AD"/>
    <w:rsid w:val="44C11281"/>
    <w:rsid w:val="48C62175"/>
    <w:rsid w:val="54D95840"/>
    <w:rsid w:val="586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1">
    <w:name w:val="无间隔1"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29</cp:revision>
  <dcterms:created xsi:type="dcterms:W3CDTF">2024-01-03T02:46:00Z</dcterms:created>
  <dcterms:modified xsi:type="dcterms:W3CDTF">2025-08-05T02:16:00Z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ECA0F262ECDE4A9A8BF72208CEA594F8_12</vt:lpwstr>
  </property>
</Properties>
</file>