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92727B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92727B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92727B" w:rsidRDefault="004E60D2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133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92727B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016C7" w:rsidRPr="0092727B">
        <w:rPr>
          <w:rFonts w:ascii="仿宋_GB2312" w:eastAsia="仿宋_GB2312" w:hAnsi="仿宋" w:hint="eastAsia"/>
          <w:color w:val="0C0C0C"/>
          <w:sz w:val="32"/>
          <w:szCs w:val="32"/>
        </w:rPr>
        <w:t>熊灼华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1960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92727B" w:rsidRDefault="00D92D7C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00017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号刑事附带民事判决，认定被告人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熊灼华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17785元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。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2012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2015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2018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6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22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；2021年6月3日</w:t>
      </w:r>
      <w:r w:rsidRPr="0092727B">
        <w:rPr>
          <w:rFonts w:ascii="仿宋_GB2312" w:eastAsia="仿宋_GB2312" w:hAnsi="仿宋"/>
          <w:color w:val="0C0C0C"/>
          <w:sz w:val="32"/>
          <w:szCs w:val="32"/>
        </w:rPr>
        <w:t>减去有期徒刑八个月，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剥夺政治权利十年不变</w:t>
      </w:r>
      <w:r w:rsidR="000546FE" w:rsidRPr="0092727B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2036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92727B" w:rsidRDefault="000546FE" w:rsidP="00D92D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年7月，获得上次减刑裁定下达前表扬3个：2020年5月、2020年11月、2021年4月；本次考核期内表扬2个：2021年10月、2023年2月；表扬及物质奖励3个：2022年3月、2022年9月、2023年8月；物质奖励1个：2024年1月，累计获得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个表扬。湖北省宜昌市中级人民法院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lastRenderedPageBreak/>
        <w:t>事审判第一庭出具的收条证实该犯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已执行完毕。但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D92D7C" w:rsidRPr="0092727B">
        <w:rPr>
          <w:rFonts w:ascii="仿宋_GB2312" w:eastAsia="仿宋_GB2312" w:hAnsi="仿宋" w:cs="宋体" w:hint="eastAsia"/>
          <w:kern w:val="0"/>
          <w:sz w:val="32"/>
          <w:szCs w:val="32"/>
        </w:rPr>
        <w:t>熊灼</w:t>
      </w:r>
      <w:r w:rsidR="00D92D7C" w:rsidRPr="0092727B">
        <w:rPr>
          <w:rFonts w:ascii="仿宋_GB2312" w:eastAsia="仿宋_GB2312" w:hAnsi="仿宋" w:cs="宋体"/>
          <w:kern w:val="0"/>
          <w:sz w:val="32"/>
          <w:szCs w:val="32"/>
        </w:rPr>
        <w:t>华</w:t>
      </w:r>
      <w:r w:rsidR="00D92D7C" w:rsidRPr="0092727B">
        <w:rPr>
          <w:rFonts w:ascii="仿宋_GB2312" w:eastAsia="仿宋_GB2312" w:hAnsi="仿宋" w:cs="宋体" w:hint="eastAsia"/>
          <w:kern w:val="0"/>
          <w:sz w:val="32"/>
          <w:szCs w:val="32"/>
        </w:rPr>
        <w:t>系</w:t>
      </w:r>
      <w:r w:rsidR="00D92D7C" w:rsidRPr="0092727B">
        <w:rPr>
          <w:rFonts w:ascii="仿宋_GB2312" w:eastAsia="仿宋_GB2312" w:hAnsi="仿宋" w:cs="宋体"/>
          <w:kern w:val="0"/>
          <w:sz w:val="32"/>
          <w:szCs w:val="32"/>
        </w:rPr>
        <w:t>因故意杀人罪被判处</w:t>
      </w:r>
      <w:r w:rsidR="00D92D7C" w:rsidRPr="0092727B">
        <w:rPr>
          <w:rFonts w:ascii="仿宋_GB2312" w:eastAsia="仿宋_GB2312" w:hAnsi="仿宋" w:cs="宋体" w:hint="eastAsia"/>
          <w:kern w:val="0"/>
          <w:sz w:val="32"/>
          <w:szCs w:val="32"/>
        </w:rPr>
        <w:t>无期徒刑</w:t>
      </w:r>
      <w:r w:rsidR="00D92D7C" w:rsidRPr="0092727B">
        <w:rPr>
          <w:rFonts w:ascii="仿宋_GB2312" w:eastAsia="仿宋_GB2312" w:hAnsi="仿宋" w:cs="宋体"/>
          <w:kern w:val="0"/>
          <w:sz w:val="32"/>
          <w:szCs w:val="32"/>
        </w:rPr>
        <w:t>罪犯，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</w:t>
      </w:r>
      <w:r w:rsidR="00D92D7C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92D7C" w:rsidRPr="0092727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服刑改造期间的一贯表现，减刑幅度应从严掌握。</w:t>
      </w:r>
    </w:p>
    <w:p w:rsidR="000546FE" w:rsidRPr="0092727B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92727B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92727B" w:rsidRPr="0092727B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92727B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92727B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92727B" w:rsidRPr="0092727B">
        <w:rPr>
          <w:rFonts w:ascii="仿宋_GB2312" w:eastAsia="仿宋_GB2312" w:hAnsi="仿宋" w:hint="eastAsia"/>
          <w:color w:val="0C0C0C"/>
          <w:sz w:val="32"/>
          <w:szCs w:val="32"/>
        </w:rPr>
        <w:t>熊灼华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92727B" w:rsidRPr="0092727B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92727B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92727B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92727B" w:rsidRPr="0092727B">
        <w:rPr>
          <w:rFonts w:ascii="仿宋_GB2312" w:eastAsia="仿宋_GB2312" w:hAnsi="仿宋" w:hint="eastAsia"/>
          <w:color w:val="0C0C0C"/>
          <w:sz w:val="32"/>
          <w:szCs w:val="32"/>
        </w:rPr>
        <w:t>熊灼华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92727B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92727B"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92727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92727B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92727B">
        <w:rPr>
          <w:rFonts w:ascii="仿宋_GB2312" w:hAnsi="仿宋" w:hint="eastAsia"/>
          <w:color w:val="0C0C0C"/>
        </w:rPr>
        <w:t>此致</w:t>
      </w:r>
    </w:p>
    <w:p w:rsidR="000546FE" w:rsidRPr="0092727B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92727B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92727B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92727B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92727B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92727B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</w:t>
      </w:r>
      <w:r w:rsidR="004E60D2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 xml:space="preserve"> </w:t>
      </w:r>
      <w:r w:rsidR="00742966" w:rsidRPr="0092727B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E60D2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E60D2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92727B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26" w:rsidRDefault="00B81D26" w:rsidP="000546FE">
      <w:r>
        <w:separator/>
      </w:r>
    </w:p>
  </w:endnote>
  <w:endnote w:type="continuationSeparator" w:id="0">
    <w:p w:rsidR="00B81D26" w:rsidRDefault="00B81D26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26" w:rsidRDefault="00B81D26" w:rsidP="000546FE">
      <w:r>
        <w:separator/>
      </w:r>
    </w:p>
  </w:footnote>
  <w:footnote w:type="continuationSeparator" w:id="0">
    <w:p w:rsidR="00B81D26" w:rsidRDefault="00B81D26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4E60D2"/>
    <w:rsid w:val="005A2944"/>
    <w:rsid w:val="005B4666"/>
    <w:rsid w:val="00742966"/>
    <w:rsid w:val="007633EA"/>
    <w:rsid w:val="00767699"/>
    <w:rsid w:val="007916AD"/>
    <w:rsid w:val="007C28EC"/>
    <w:rsid w:val="0090039E"/>
    <w:rsid w:val="0092727B"/>
    <w:rsid w:val="009D474E"/>
    <w:rsid w:val="00A016C7"/>
    <w:rsid w:val="00AB7854"/>
    <w:rsid w:val="00B81D26"/>
    <w:rsid w:val="00B916C8"/>
    <w:rsid w:val="00D64321"/>
    <w:rsid w:val="00D92D7C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2025-08-05T05:33:00Z</dcterms:modified>
</cp:coreProperties>
</file>