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EC" w:rsidRDefault="009741B2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B12EC" w:rsidRDefault="009741B2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CE6A51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6533F1">
        <w:rPr>
          <w:rFonts w:ascii="华文楷体" w:eastAsia="华文楷体" w:hAnsi="华文楷体" w:hint="eastAsia"/>
          <w:sz w:val="28"/>
          <w:szCs w:val="28"/>
        </w:rPr>
        <w:t>0142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B36D80" w:rsidRPr="00B36D80">
        <w:rPr>
          <w:rFonts w:ascii="仿宋" w:eastAsia="仿宋" w:hAnsi="仿宋" w:hint="eastAsia"/>
          <w:color w:val="0C0C0C"/>
          <w:sz w:val="32"/>
          <w:szCs w:val="32"/>
        </w:rPr>
        <w:t>向治帆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B36D80" w:rsidRP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1988年11月23日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生，汉族，</w:t>
      </w:r>
      <w:r w:rsidR="00B36D80" w:rsidRP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中专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B36D80" w:rsidRP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B36D80" w:rsidRP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湖北省恩施市人民法院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B36D80" w:rsidRP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(2010)恩中刑初字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</w:t>
      </w:r>
      <w:r w:rsidR="00B36D80" w:rsidRP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42号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附带民事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判决，认定</w:t>
      </w:r>
      <w:r w:rsidR="00B36D80" w:rsidRPr="00B36D80">
        <w:rPr>
          <w:rFonts w:ascii="仿宋" w:eastAsia="仿宋" w:hAnsi="仿宋" w:hint="eastAsia"/>
          <w:color w:val="0C0C0C"/>
          <w:sz w:val="32"/>
          <w:szCs w:val="32"/>
        </w:rPr>
        <w:t>向</w:t>
      </w:r>
      <w:proofErr w:type="gramStart"/>
      <w:r w:rsidR="00B36D80" w:rsidRPr="00B36D80">
        <w:rPr>
          <w:rFonts w:ascii="仿宋" w:eastAsia="仿宋" w:hAnsi="仿宋" w:hint="eastAsia"/>
          <w:color w:val="0C0C0C"/>
          <w:sz w:val="32"/>
          <w:szCs w:val="32"/>
        </w:rPr>
        <w:t>治帆</w:t>
      </w:r>
      <w:r>
        <w:rPr>
          <w:rFonts w:ascii="仿宋" w:eastAsia="仿宋" w:hAnsi="仿宋" w:hint="eastAsia"/>
          <w:color w:val="0C0C0C"/>
          <w:sz w:val="32"/>
          <w:szCs w:val="32"/>
        </w:rPr>
        <w:t>犯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故意杀人罪，判处死刑，缓期二年执行，剥夺政治权利终身</w:t>
      </w:r>
      <w:r w:rsidR="00B36D80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B36D80" w:rsidRPr="00B36D80">
        <w:rPr>
          <w:rFonts w:ascii="仿宋" w:eastAsia="仿宋" w:hAnsi="仿宋" w:hint="eastAsia"/>
          <w:color w:val="0C0C0C"/>
          <w:sz w:val="32"/>
          <w:szCs w:val="32"/>
        </w:rPr>
        <w:t>4人共同赔偿35000元（已支付25000元）</w:t>
      </w:r>
      <w:r>
        <w:rPr>
          <w:rFonts w:ascii="仿宋" w:eastAsia="仿宋" w:hAnsi="仿宋" w:hint="eastAsia"/>
          <w:color w:val="0C0C0C"/>
          <w:sz w:val="32"/>
          <w:szCs w:val="32"/>
        </w:rPr>
        <w:t>。宣判后，</w:t>
      </w:r>
      <w:r w:rsidR="00B36D80" w:rsidRPr="00B36D80">
        <w:rPr>
          <w:rFonts w:ascii="仿宋" w:eastAsia="仿宋" w:hAnsi="仿宋" w:hint="eastAsia"/>
          <w:color w:val="0C0C0C"/>
          <w:sz w:val="32"/>
          <w:szCs w:val="32"/>
        </w:rPr>
        <w:t>向治帆</w:t>
      </w:r>
      <w:r>
        <w:rPr>
          <w:rFonts w:ascii="仿宋" w:eastAsia="仿宋" w:hAnsi="仿宋" w:hint="eastAsia"/>
          <w:color w:val="0C0C0C"/>
          <w:sz w:val="32"/>
          <w:szCs w:val="32"/>
        </w:rPr>
        <w:t>及其同案被告人不服，提出上诉。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湖北省高级人民法院于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月17日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B36D80" w:rsidRP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(2011)鄂刑</w:t>
      </w:r>
      <w:proofErr w:type="gramStart"/>
      <w:r w:rsidR="00B36D80" w:rsidRP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一</w:t>
      </w:r>
      <w:proofErr w:type="gramEnd"/>
      <w:r w:rsidR="00B36D80" w:rsidRP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终字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第12号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上诉人</w:t>
      </w:r>
      <w:r w:rsidR="00B36D80" w:rsidRPr="00B36D80">
        <w:rPr>
          <w:rFonts w:ascii="仿宋" w:eastAsia="仿宋" w:hAnsi="仿宋" w:hint="eastAsia"/>
          <w:color w:val="0C0C0C"/>
          <w:sz w:val="32"/>
          <w:szCs w:val="32"/>
        </w:rPr>
        <w:t>向</w:t>
      </w:r>
      <w:proofErr w:type="gramStart"/>
      <w:r w:rsidR="00B36D80" w:rsidRPr="00B36D80">
        <w:rPr>
          <w:rFonts w:ascii="仿宋" w:eastAsia="仿宋" w:hAnsi="仿宋" w:hint="eastAsia"/>
          <w:color w:val="0C0C0C"/>
          <w:sz w:val="32"/>
          <w:szCs w:val="32"/>
        </w:rPr>
        <w:t>治帆</w:t>
      </w:r>
      <w:r w:rsidR="00B36D80">
        <w:rPr>
          <w:rFonts w:ascii="仿宋" w:eastAsia="仿宋" w:hAnsi="仿宋" w:hint="eastAsia"/>
          <w:color w:val="0C0C0C"/>
          <w:sz w:val="32"/>
          <w:szCs w:val="32"/>
        </w:rPr>
        <w:t>犯</w:t>
      </w:r>
      <w:proofErr w:type="gramEnd"/>
      <w:r w:rsidR="00B36D80">
        <w:rPr>
          <w:rFonts w:ascii="仿宋" w:eastAsia="仿宋" w:hAnsi="仿宋" w:hint="eastAsia"/>
          <w:color w:val="0C0C0C"/>
          <w:sz w:val="32"/>
          <w:szCs w:val="32"/>
        </w:rPr>
        <w:t>故意杀人罪，判处死刑，缓期二年执行，剥夺政治权利终身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B36D80"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B36D80" w:rsidRP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2011年7月19日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2013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31日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</w:t>
      </w:r>
      <w:r>
        <w:rPr>
          <w:rFonts w:ascii="仿宋" w:eastAsia="仿宋" w:hAnsi="仿宋" w:hint="eastAsia"/>
          <w:color w:val="0C0C0C"/>
          <w:sz w:val="32"/>
          <w:szCs w:val="32"/>
        </w:rPr>
        <w:t>省高级人民法院裁定减为无期徒刑，剥夺政治权利终身</w:t>
      </w:r>
      <w:r w:rsidR="00B36D80">
        <w:rPr>
          <w:rFonts w:ascii="仿宋" w:eastAsia="仿宋" w:hAnsi="仿宋" w:hint="eastAsia"/>
          <w:color w:val="0C0C0C"/>
          <w:sz w:val="32"/>
          <w:szCs w:val="32"/>
        </w:rPr>
        <w:t>不变</w:t>
      </w:r>
      <w:r>
        <w:rPr>
          <w:rFonts w:ascii="仿宋" w:eastAsia="仿宋" w:hAnsi="仿宋" w:hint="eastAsia"/>
          <w:color w:val="0C0C0C"/>
          <w:sz w:val="32"/>
          <w:szCs w:val="32"/>
        </w:rPr>
        <w:t>；</w:t>
      </w:r>
      <w:r w:rsidR="00B36D80">
        <w:rPr>
          <w:rFonts w:ascii="仿宋" w:eastAsia="仿宋" w:hAnsi="仿宋" w:hint="eastAsia"/>
          <w:color w:val="0C0C0C"/>
          <w:sz w:val="32"/>
          <w:szCs w:val="32"/>
        </w:rPr>
        <w:t>2016年5月25日经湖北省高级人民法院裁定减为有期徒刑十八年六个月，剥夺政治权利改为八年；2018年12月17日经湖北省宜昌市中级人民法院裁定减刑七个月，剥夺政治权利八年不变；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B36D80">
        <w:rPr>
          <w:rFonts w:ascii="仿宋" w:eastAsia="仿宋" w:hAnsi="仿宋" w:hint="eastAsia"/>
          <w:color w:val="0C0C0C"/>
          <w:sz w:val="32"/>
          <w:szCs w:val="32"/>
        </w:rPr>
        <w:t>经湖北省宜昌市中级人民法院裁定减刑七个月，剥夺政治权利八年不变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B36D80" w:rsidRP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2016年5月25日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B36D80" w:rsidRP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2033年9月24日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B12EC" w:rsidRDefault="009741B2" w:rsidP="00B36D80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B36D80" w:rsidRPr="00B36D80">
        <w:rPr>
          <w:rFonts w:ascii="仿宋_GB2312" w:eastAsia="仿宋_GB2312" w:hAnsi="仿宋" w:cs="宋体" w:hint="eastAsia"/>
          <w:kern w:val="0"/>
          <w:sz w:val="32"/>
          <w:szCs w:val="32"/>
        </w:rPr>
        <w:t>向治帆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自上次裁定减刑送达以来，能够做到认罪悔罪，认真遵守法律法规及监规，接受教育改造；积极参加思想、文化、职业技术教育；积极参加劳动，努力完成任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务。</w:t>
      </w:r>
      <w:r w:rsidR="00B36D80" w:rsidRPr="00B36D80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上次减刑裁定送达之前获得表扬1个：2021年6月</w:t>
      </w:r>
      <w:r w:rsidR="00B36D80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B36D80" w:rsidRPr="00B36D80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本次考核期内获得表扬1个：2021年11月</w:t>
      </w:r>
      <w:r w:rsidR="00B36D80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B36D80" w:rsidRPr="00B36D80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表扬及物质奖励5个：2022年5月</w:t>
      </w:r>
      <w:r w:rsidR="00B36D80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B36D80" w:rsidRPr="00B36D80">
        <w:rPr>
          <w:rFonts w:ascii="仿宋_GB2312" w:eastAsia="仿宋_GB2312" w:hAnsi="仿宋" w:cs="宋体" w:hint="eastAsia"/>
          <w:kern w:val="0"/>
          <w:sz w:val="32"/>
          <w:szCs w:val="32"/>
        </w:rPr>
        <w:t>2022年10月</w:t>
      </w:r>
      <w:r w:rsidR="00B36D80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B36D80" w:rsidRPr="00B36D80">
        <w:rPr>
          <w:rFonts w:ascii="仿宋_GB2312" w:eastAsia="仿宋_GB2312" w:hAnsi="仿宋" w:cs="宋体" w:hint="eastAsia"/>
          <w:kern w:val="0"/>
          <w:sz w:val="32"/>
          <w:szCs w:val="32"/>
        </w:rPr>
        <w:t>2023年4月</w:t>
      </w:r>
      <w:r w:rsidR="00B36D80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B36D80" w:rsidRPr="00B36D80">
        <w:rPr>
          <w:rFonts w:ascii="仿宋_GB2312" w:eastAsia="仿宋_GB2312" w:hAnsi="仿宋" w:cs="宋体" w:hint="eastAsia"/>
          <w:kern w:val="0"/>
          <w:sz w:val="32"/>
          <w:szCs w:val="32"/>
        </w:rPr>
        <w:t>2023年9月</w:t>
      </w:r>
      <w:r w:rsidR="00B36D80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B36D80" w:rsidRPr="00B36D80">
        <w:rPr>
          <w:rFonts w:ascii="仿宋_GB2312" w:eastAsia="仿宋_GB2312" w:hAnsi="仿宋" w:cs="宋体" w:hint="eastAsia"/>
          <w:kern w:val="0"/>
          <w:sz w:val="32"/>
          <w:szCs w:val="32"/>
        </w:rPr>
        <w:t>2024年2月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6533F1" w:rsidRPr="006533F1">
        <w:rPr>
          <w:rFonts w:ascii="仿宋_GB2312" w:eastAsia="仿宋_GB2312" w:hAnsi="仿宋" w:cs="宋体" w:hint="eastAsia"/>
          <w:kern w:val="0"/>
          <w:sz w:val="32"/>
          <w:szCs w:val="32"/>
        </w:rPr>
        <w:t>二审期间双方达成调解协议</w:t>
      </w:r>
      <w:r w:rsidR="006533F1">
        <w:rPr>
          <w:rFonts w:ascii="仿宋_GB2312" w:eastAsia="仿宋_GB2312" w:hAnsi="仿宋" w:cs="宋体" w:hint="eastAsia"/>
          <w:kern w:val="0"/>
          <w:sz w:val="32"/>
          <w:szCs w:val="32"/>
        </w:rPr>
        <w:t>,</w:t>
      </w:r>
      <w:proofErr w:type="gramStart"/>
      <w:r w:rsidR="006533F1">
        <w:rPr>
          <w:rFonts w:ascii="仿宋_GB2312" w:eastAsia="仿宋_GB2312" w:hAnsi="仿宋" w:cs="宋体" w:hint="eastAsia"/>
          <w:kern w:val="0"/>
          <w:sz w:val="32"/>
          <w:szCs w:val="32"/>
        </w:rPr>
        <w:t>财产性判项</w:t>
      </w:r>
      <w:proofErr w:type="gramEnd"/>
      <w:r w:rsidR="006533F1">
        <w:rPr>
          <w:rFonts w:ascii="仿宋_GB2312" w:eastAsia="仿宋_GB2312" w:hAnsi="仿宋" w:cs="宋体" w:hint="eastAsia"/>
          <w:kern w:val="0"/>
          <w:sz w:val="32"/>
          <w:szCs w:val="32"/>
        </w:rPr>
        <w:t>已执行完毕。</w:t>
      </w:r>
      <w:r w:rsidR="001C36B6">
        <w:rPr>
          <w:rFonts w:ascii="仿宋_GB2312" w:eastAsia="仿宋_GB2312" w:hAnsi="仿宋" w:cs="宋体" w:hint="eastAsia"/>
          <w:kern w:val="0"/>
          <w:sz w:val="32"/>
          <w:szCs w:val="32"/>
        </w:rPr>
        <w:t>该犯系</w:t>
      </w:r>
      <w:r w:rsidR="00B36D80">
        <w:rPr>
          <w:rFonts w:ascii="仿宋_GB2312" w:eastAsia="仿宋_GB2312" w:hAnsi="仿宋" w:cs="宋体" w:hint="eastAsia"/>
          <w:kern w:val="0"/>
          <w:sz w:val="32"/>
          <w:szCs w:val="32"/>
        </w:rPr>
        <w:t>累犯，且系</w:t>
      </w:r>
      <w:r w:rsidR="001C36B6">
        <w:rPr>
          <w:rFonts w:ascii="仿宋_GB2312" w:eastAsia="仿宋_GB2312" w:hAnsi="仿宋" w:cs="宋体" w:hint="eastAsia"/>
          <w:kern w:val="0"/>
          <w:sz w:val="32"/>
          <w:szCs w:val="32"/>
        </w:rPr>
        <w:t>故意杀人被判处死刑</w:t>
      </w:r>
      <w:bookmarkStart w:id="1" w:name="_GoBack"/>
      <w:bookmarkEnd w:id="1"/>
      <w:r w:rsidR="001C36B6">
        <w:rPr>
          <w:rFonts w:ascii="仿宋_GB2312" w:eastAsia="仿宋_GB2312" w:hAnsi="仿宋" w:cs="宋体" w:hint="eastAsia"/>
          <w:kern w:val="0"/>
          <w:sz w:val="32"/>
          <w:szCs w:val="32"/>
        </w:rPr>
        <w:t>缓期二年执行的罪犯，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综合考量其犯罪性质和具体情节、社会危害程度，应从严掌握减刑幅度。</w:t>
      </w:r>
    </w:p>
    <w:p w:rsidR="003E2CF2" w:rsidRPr="000546FE" w:rsidRDefault="003E2CF2" w:rsidP="003E2CF2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B36D80" w:rsidRPr="00B36D80">
        <w:rPr>
          <w:rFonts w:ascii="仿宋" w:eastAsia="仿宋" w:hAnsi="仿宋" w:hint="eastAsia"/>
          <w:color w:val="0C0C0C"/>
          <w:sz w:val="32"/>
          <w:szCs w:val="32"/>
        </w:rPr>
        <w:t>向治帆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能够认罪悔罪，认真遵守法律法规及监规，接受教育改造；积极参加思想、文化、职业技术教育；积极参加劳动，完成生产任务。自上次裁定减刑送达以来,已过二年，确有悔改表现，符合减刑条件。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CE6A51">
        <w:rPr>
          <w:rFonts w:ascii="仿宋" w:eastAsia="仿宋" w:hAnsi="仿宋" w:hint="eastAsia"/>
          <w:color w:val="0C0C0C"/>
          <w:sz w:val="32"/>
          <w:szCs w:val="32"/>
        </w:rPr>
        <w:t>七十三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B36D80" w:rsidRPr="00B36D80">
        <w:rPr>
          <w:rFonts w:ascii="仿宋" w:eastAsia="仿宋" w:hAnsi="仿宋" w:hint="eastAsia"/>
          <w:color w:val="0C0C0C"/>
          <w:sz w:val="32"/>
          <w:szCs w:val="32"/>
        </w:rPr>
        <w:t>向治帆</w:t>
      </w:r>
      <w:r w:rsidR="00B36D8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5B12EC" w:rsidRDefault="009741B2" w:rsidP="00CE6A51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B12EC" w:rsidRDefault="005B12E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B12EC" w:rsidRDefault="009741B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B12EC" w:rsidRDefault="009741B2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896C02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sectPr w:rsidR="005B12EC" w:rsidSect="00EE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3C" w:rsidRDefault="007B393C" w:rsidP="00CE6A51">
      <w:r>
        <w:separator/>
      </w:r>
    </w:p>
  </w:endnote>
  <w:endnote w:type="continuationSeparator" w:id="0">
    <w:p w:rsidR="007B393C" w:rsidRDefault="007B393C" w:rsidP="00C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3C" w:rsidRDefault="007B393C" w:rsidP="00CE6A51">
      <w:r>
        <w:separator/>
      </w:r>
    </w:p>
  </w:footnote>
  <w:footnote w:type="continuationSeparator" w:id="0">
    <w:p w:rsidR="007B393C" w:rsidRDefault="007B393C" w:rsidP="00CE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F019B"/>
    <w:rsid w:val="001751E0"/>
    <w:rsid w:val="001B27E5"/>
    <w:rsid w:val="001C36B6"/>
    <w:rsid w:val="001F4560"/>
    <w:rsid w:val="0038266F"/>
    <w:rsid w:val="00383792"/>
    <w:rsid w:val="003E2CF2"/>
    <w:rsid w:val="0042217A"/>
    <w:rsid w:val="004422D0"/>
    <w:rsid w:val="0047208B"/>
    <w:rsid w:val="004F1793"/>
    <w:rsid w:val="00521899"/>
    <w:rsid w:val="005A2944"/>
    <w:rsid w:val="005B12EC"/>
    <w:rsid w:val="006533F1"/>
    <w:rsid w:val="007114CA"/>
    <w:rsid w:val="007633EA"/>
    <w:rsid w:val="007916AD"/>
    <w:rsid w:val="007B393C"/>
    <w:rsid w:val="0085104D"/>
    <w:rsid w:val="00896C02"/>
    <w:rsid w:val="0090039E"/>
    <w:rsid w:val="009741B2"/>
    <w:rsid w:val="009D474E"/>
    <w:rsid w:val="00AB7854"/>
    <w:rsid w:val="00B36D80"/>
    <w:rsid w:val="00BC0A38"/>
    <w:rsid w:val="00C70D8E"/>
    <w:rsid w:val="00CE6A51"/>
    <w:rsid w:val="00E33D99"/>
    <w:rsid w:val="00E511AE"/>
    <w:rsid w:val="00EE734D"/>
    <w:rsid w:val="00FB7F46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7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7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E73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734D"/>
    <w:rPr>
      <w:sz w:val="18"/>
      <w:szCs w:val="18"/>
    </w:rPr>
  </w:style>
  <w:style w:type="paragraph" w:customStyle="1" w:styleId="1">
    <w:name w:val="称呼1"/>
    <w:basedOn w:val="a"/>
    <w:next w:val="a"/>
    <w:qFormat/>
    <w:rsid w:val="00EE734D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rsid w:val="00EE734D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7</cp:revision>
  <cp:lastPrinted>2024-09-16T08:19:00Z</cp:lastPrinted>
  <dcterms:created xsi:type="dcterms:W3CDTF">2025-03-07T02:31:00Z</dcterms:created>
  <dcterms:modified xsi:type="dcterms:W3CDTF">2025-10-13T05:21:00Z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