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7F6041">
        <w:rPr>
          <w:rFonts w:ascii="华文楷体" w:eastAsia="华文楷体" w:hAnsi="华文楷体"/>
          <w:sz w:val="28"/>
          <w:szCs w:val="28"/>
        </w:rPr>
        <w:t>0159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7F6041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35878" w:rsidRPr="007F6041">
        <w:rPr>
          <w:rFonts w:ascii="仿宋_GB2312" w:eastAsia="仿宋_GB2312" w:hAnsi="仿宋" w:hint="eastAsia"/>
          <w:color w:val="0C0C0C"/>
          <w:sz w:val="32"/>
          <w:szCs w:val="32"/>
        </w:rPr>
        <w:t>谭建生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1987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务农</w:t>
      </w:r>
      <w:r w:rsidR="00B43AB0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重庆市万州区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中级人民法院于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2013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2013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中刑初字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00013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</w:t>
      </w:r>
      <w:r w:rsidR="00924267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刑事附带民事判决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D35878" w:rsidRPr="007F6041">
        <w:rPr>
          <w:rFonts w:ascii="仿宋_GB2312" w:eastAsia="仿宋_GB2312" w:hAnsi="仿宋" w:hint="eastAsia"/>
          <w:color w:val="0C0C0C"/>
          <w:sz w:val="32"/>
          <w:szCs w:val="32"/>
        </w:rPr>
        <w:t>谭建生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D35878" w:rsidRPr="007F6041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罪，判处无期徒刑，</w:t>
      </w:r>
      <w:r w:rsidR="00D35878" w:rsidRPr="007F6041">
        <w:rPr>
          <w:rFonts w:ascii="仿宋_GB2312" w:eastAsia="仿宋_GB2312" w:hAnsi="仿宋" w:hint="eastAsia"/>
          <w:color w:val="0C0C0C"/>
          <w:sz w:val="32"/>
          <w:szCs w:val="32"/>
        </w:rPr>
        <w:t>剥夺政治权利终身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7F6041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2013年10月8日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日湖北省高级人民法院裁定减为有期徒刑二十二年，剥夺政治权利改为十年。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2019</w:t>
      </w:r>
      <w:r w:rsidR="00B2232D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2232D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26</w:t>
      </w:r>
      <w:r w:rsidR="00B2232D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七个月</w:t>
      </w:r>
      <w:r w:rsidR="00B2232D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2022年12月16日湖北省宜昌市中级人民法院裁定减刑五个月，剥夺政治权利十年不变。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年12月2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2037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7F60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7F60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D35878"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谭建生</w:t>
      </w:r>
      <w:r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D35878"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B43AB0"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D35878"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2022年7月、2023年8月、2024年2月、2024年8月；获得表扬及物质奖励1个：2022年1月；获得物质奖励1个：2023年2月</w:t>
      </w:r>
      <w:r w:rsidR="009F6E42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但该犯系累犯</w:t>
      </w:r>
      <w:r w:rsidR="00B8721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系因故意杀人罪被判处无期徒刑罪犯，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</w:t>
      </w:r>
      <w:r w:rsidR="0081411A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罪犯确有悔改表现，考核内获得的表扬个数超过基准表扬个数，应酌情增加减刑幅度。</w:t>
      </w:r>
    </w:p>
    <w:p w:rsidR="005F0A02" w:rsidRPr="007F60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7F604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7F60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35878"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谭建生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  <w:bookmarkStart w:id="1" w:name="_GoBack"/>
      <w:bookmarkEnd w:id="1"/>
    </w:p>
    <w:p w:rsidR="005F0A02" w:rsidRPr="007F60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D35878" w:rsidRPr="007F6041">
        <w:rPr>
          <w:rFonts w:ascii="仿宋_GB2312" w:eastAsia="仿宋_GB2312" w:hAnsi="仿宋" w:cs="宋体" w:hint="eastAsia"/>
          <w:kern w:val="0"/>
          <w:sz w:val="32"/>
          <w:szCs w:val="32"/>
        </w:rPr>
        <w:t>谭建生</w:t>
      </w:r>
      <w:r w:rsidR="007C50EF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D35878"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三个月</w:t>
      </w:r>
      <w:r w:rsidRPr="007F60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Pr="007F6041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7F6041">
        <w:rPr>
          <w:rFonts w:ascii="仿宋_GB2312" w:hAnsi="仿宋" w:hint="eastAsia"/>
          <w:color w:val="0C0C0C"/>
        </w:rPr>
        <w:t>此致</w:t>
      </w:r>
    </w:p>
    <w:p w:rsidR="005F0A02" w:rsidRPr="007F6041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7F6041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7F6041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7F6041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7F6041">
        <w:rPr>
          <w:rFonts w:ascii="仿宋_GB2312" w:hAnsi="仿宋" w:hint="eastAsia"/>
          <w:color w:val="0C0C0C"/>
        </w:rPr>
        <w:t>（监狱公章）</w:t>
      </w:r>
    </w:p>
    <w:p w:rsidR="005F0A02" w:rsidRPr="007F6041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7F6041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7F6041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7F6041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7F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8E8" w:rsidRDefault="00FE08E8" w:rsidP="00B87218">
      <w:r>
        <w:separator/>
      </w:r>
    </w:p>
  </w:endnote>
  <w:endnote w:type="continuationSeparator" w:id="0">
    <w:p w:rsidR="00FE08E8" w:rsidRDefault="00FE08E8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8E8" w:rsidRDefault="00FE08E8" w:rsidP="00B87218">
      <w:r>
        <w:separator/>
      </w:r>
    </w:p>
  </w:footnote>
  <w:footnote w:type="continuationSeparator" w:id="0">
    <w:p w:rsidR="00FE08E8" w:rsidRDefault="00FE08E8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916AD"/>
    <w:rsid w:val="007C50EF"/>
    <w:rsid w:val="007F6041"/>
    <w:rsid w:val="0081411A"/>
    <w:rsid w:val="0090039E"/>
    <w:rsid w:val="00916A8A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35878"/>
    <w:rsid w:val="00E33D99"/>
    <w:rsid w:val="00E511AE"/>
    <w:rsid w:val="00EE40A6"/>
    <w:rsid w:val="00EE734D"/>
    <w:rsid w:val="00F055D7"/>
    <w:rsid w:val="00F06CAD"/>
    <w:rsid w:val="00FB7F46"/>
    <w:rsid w:val="00FE08E8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