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E3" w:rsidRDefault="007F7903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9674E3" w:rsidRDefault="007F7903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AE1168">
        <w:rPr>
          <w:rFonts w:ascii="华文楷体" w:eastAsia="华文楷体" w:hAnsi="华文楷体" w:hint="eastAsia"/>
          <w:sz w:val="28"/>
          <w:szCs w:val="28"/>
        </w:rPr>
        <w:t>0223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9674E3" w:rsidRDefault="009674E3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9674E3" w:rsidRDefault="007F7903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罪犯文钢，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男，1958年3月8日生，汉族，大专，原户籍所在地：湖北省秭归县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湖北省秭归县人民法院于2021年12月14日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(2021)鄂0527刑初84号刑事判决，认定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文钢犯诈骗罪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，判处有期徒刑六年，罚金80000元，追缴违法所得233374.63元（执行通知书已载明</w:t>
      </w:r>
      <w:r w:rsidR="00EE1B95">
        <w:rPr>
          <w:rFonts w:ascii="仿宋" w:eastAsia="仿宋" w:hAnsi="仿宋" w:hint="eastAsia"/>
          <w:color w:val="0C0C0C"/>
          <w:sz w:val="32"/>
          <w:szCs w:val="32"/>
        </w:rPr>
        <w:t>违法所得</w:t>
      </w:r>
      <w:r>
        <w:rPr>
          <w:rFonts w:ascii="仿宋" w:eastAsia="仿宋" w:hAnsi="仿宋" w:hint="eastAsia"/>
          <w:color w:val="0C0C0C"/>
          <w:sz w:val="32"/>
          <w:szCs w:val="32"/>
        </w:rPr>
        <w:t>全部退缴）。宣判后，原审被告人文钢不服，提出上诉，湖北省宜昌市中级人民法院于2022年3月28日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(2022)鄂05刑终17号刑事裁定：驳回上诉，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发生法律效力后，于2022年</w:t>
      </w:r>
      <w:r w:rsidR="00EE1B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月1</w:t>
      </w:r>
      <w:r w:rsidR="00EE1B9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自2020年11月10日起至2026年11月9日止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9674E3" w:rsidRDefault="007F790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9674E3" w:rsidRDefault="00FA65A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文钢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辅助工劳动，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入监以来，能够做到认罪悔罪，认真遵守法律法规及监规，接受教育改造；积极参加思想、文化、职业技术教育；积极参加劳动，努力完成任务。本次考核期内获得表扬3个：2023年02月、2023年08月、2024年10月，物质奖励1个：2024年03月。湖北省秭归县人民法院执行工作局出具结案证明证实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财产刑已履行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完毕。综合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</w:t>
      </w:r>
      <w:r w:rsidR="007F790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9674E3" w:rsidRDefault="007F7903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9674E3" w:rsidRDefault="007F7903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罪犯文钢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能够认罪悔罪，认真遵守法律法规及监规，接受教育改造；积极参加思想、文化、职业技术教育；积极参加劳动，完成生产任务。自入监以来,已过一年六个月，确有悔改表现，符合减刑条件。</w:t>
      </w:r>
    </w:p>
    <w:p w:rsidR="009674E3" w:rsidRDefault="007F7903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根据《中华人民共和国监狱法》第二十九条、《中华人民共和国刑法》第七十八条第一款、《中华人民共和国刑事诉讼法》第二百七十三条第二款之规定，建议将罪犯文钢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的刑罚减去有期徒刑六个月。特报请裁定。</w:t>
      </w:r>
    </w:p>
    <w:p w:rsidR="009674E3" w:rsidRDefault="007F7903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9674E3" w:rsidRDefault="007F7903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9674E3" w:rsidRDefault="009674E3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9674E3" w:rsidRDefault="009674E3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9674E3" w:rsidRDefault="007F7903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9674E3" w:rsidRDefault="007F7903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AE1168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96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C6" w:rsidRDefault="008716C6" w:rsidP="00EE1B95">
      <w:r>
        <w:separator/>
      </w:r>
    </w:p>
  </w:endnote>
  <w:endnote w:type="continuationSeparator" w:id="0">
    <w:p w:rsidR="008716C6" w:rsidRDefault="008716C6" w:rsidP="00E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C6" w:rsidRDefault="008716C6" w:rsidP="00EE1B95">
      <w:r>
        <w:separator/>
      </w:r>
    </w:p>
  </w:footnote>
  <w:footnote w:type="continuationSeparator" w:id="0">
    <w:p w:rsidR="008716C6" w:rsidRDefault="008716C6" w:rsidP="00EE1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7114CA"/>
    <w:rsid w:val="00730DE0"/>
    <w:rsid w:val="007633EA"/>
    <w:rsid w:val="007916AD"/>
    <w:rsid w:val="007F7903"/>
    <w:rsid w:val="008716C6"/>
    <w:rsid w:val="0090039E"/>
    <w:rsid w:val="009674E3"/>
    <w:rsid w:val="009741B2"/>
    <w:rsid w:val="009D474E"/>
    <w:rsid w:val="00AB7854"/>
    <w:rsid w:val="00AE1168"/>
    <w:rsid w:val="00BC0A38"/>
    <w:rsid w:val="00CE6A51"/>
    <w:rsid w:val="00E33D99"/>
    <w:rsid w:val="00E511AE"/>
    <w:rsid w:val="00EE1B95"/>
    <w:rsid w:val="00EE734D"/>
    <w:rsid w:val="00F30528"/>
    <w:rsid w:val="00FA65A0"/>
    <w:rsid w:val="00FB7F46"/>
    <w:rsid w:val="08786C11"/>
    <w:rsid w:val="11206AC4"/>
    <w:rsid w:val="12006A6B"/>
    <w:rsid w:val="2ADC2C65"/>
    <w:rsid w:val="2D214E25"/>
    <w:rsid w:val="37006BE7"/>
    <w:rsid w:val="3BF718A8"/>
    <w:rsid w:val="3F496D4E"/>
    <w:rsid w:val="4004334D"/>
    <w:rsid w:val="4573426D"/>
    <w:rsid w:val="47F43FF3"/>
    <w:rsid w:val="4CEB7CA2"/>
    <w:rsid w:val="59B05042"/>
    <w:rsid w:val="63A23524"/>
    <w:rsid w:val="63C76813"/>
    <w:rsid w:val="66B87784"/>
    <w:rsid w:val="67BB32B6"/>
    <w:rsid w:val="74DF59AC"/>
    <w:rsid w:val="754278D2"/>
    <w:rsid w:val="754E73B3"/>
    <w:rsid w:val="77424DB5"/>
    <w:rsid w:val="77896A4C"/>
    <w:rsid w:val="781927EC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6</cp:revision>
  <cp:lastPrinted>2024-09-16T08:19:00Z</cp:lastPrinted>
  <dcterms:created xsi:type="dcterms:W3CDTF">2025-03-07T02:31:00Z</dcterms:created>
  <dcterms:modified xsi:type="dcterms:W3CDTF">2025-11-28T03:11:00Z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28536064910C4E92A52216C62E2506ED_12</vt:lpwstr>
  </property>
</Properties>
</file>