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F47F4A">
        <w:rPr>
          <w:rFonts w:ascii="华文楷体" w:eastAsia="华文楷体" w:hAnsi="华文楷体" w:hint="eastAsia"/>
          <w:sz w:val="28"/>
          <w:szCs w:val="28"/>
        </w:rPr>
        <w:t>224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罪犯闫孝军，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男，1976年12月25日生，汉族，初中，原户籍所在地：湖北省枝江市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湖北省宜昌市中级人民法院于2015年12月22日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(2015)鄂宜昌中刑初字00055号刑事判决，认定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闫孝军犯贩卖、运输毒品罪，判处无期徒刑，并处没收个人全部财产。判决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发生法律效力后，于2016年2月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2019年12月2日湖北省高级人民法院裁定减为有期徒刑二十二年，剥夺政治权利改为十年。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2022年12月16日湖北省宜昌市中级人民法院裁定减刑五个月，剥夺政治权利十年不变。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刑期自2019年12月2日起至2041年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E11E27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罪犯闫孝军现从事操作工劳动，自上次减刑裁定送达以来，能够做到认罪悔罪，认真遵守法律法规及监规，接受教育改造；积极参加思想、文化、职业技术教育；积极参加劳动，努力完成任务。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7个：2022年03月、2022年09月、2023年02月、2023年07月、2024年01月、2024年07月、2024年12月；并获得2021年监狱积极改造分子。历次减刑裁定证实已执行罚没款6000元。2023年6月6日湖北省宜昌市中级人民法院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（2022）鄂05执156号之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三执行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裁定书。但该犯系累犯，且有前科。综合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其犯罪性质和具体情节、社会危害程度、原判刑罚及生效裁判中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因素，应从严掌握减刑幅度</w:t>
      </w:r>
      <w:r w:rsidR="00124AC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E11E27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</w:t>
      </w:r>
      <w:r w:rsidR="0093189C">
        <w:rPr>
          <w:rFonts w:ascii="仿宋" w:eastAsia="仿宋" w:hAnsi="仿宋" w:cs="宋体"/>
          <w:color w:val="0C0C0C"/>
          <w:kern w:val="0"/>
          <w:sz w:val="32"/>
          <w:szCs w:val="32"/>
        </w:rPr>
        <w:t>个数超过基准表扬个数，且被评为监狱改造积极分子</w:t>
      </w:r>
      <w:r w:rsidRPr="00E11E27">
        <w:rPr>
          <w:rFonts w:ascii="仿宋" w:eastAsia="仿宋" w:hAnsi="仿宋" w:cs="宋体"/>
          <w:color w:val="0C0C0C"/>
          <w:kern w:val="0"/>
          <w:sz w:val="32"/>
          <w:szCs w:val="32"/>
        </w:rPr>
        <w:t>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闫孝军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来,已过二年，确有悔改表现，符合减刑条件。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闫孝军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62125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F47F4A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AC" w:rsidRDefault="00253CAC" w:rsidP="00B87218">
      <w:r>
        <w:separator/>
      </w:r>
    </w:p>
  </w:endnote>
  <w:endnote w:type="continuationSeparator" w:id="0">
    <w:p w:rsidR="00253CAC" w:rsidRDefault="00253CAC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AC" w:rsidRDefault="00253CAC" w:rsidP="00B87218">
      <w:r>
        <w:separator/>
      </w:r>
    </w:p>
  </w:footnote>
  <w:footnote w:type="continuationSeparator" w:id="0">
    <w:p w:rsidR="00253CAC" w:rsidRDefault="00253CAC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546FE"/>
    <w:rsid w:val="000F019B"/>
    <w:rsid w:val="00124ACB"/>
    <w:rsid w:val="00125ACC"/>
    <w:rsid w:val="001751E0"/>
    <w:rsid w:val="001B27E5"/>
    <w:rsid w:val="001C36B6"/>
    <w:rsid w:val="00253CAC"/>
    <w:rsid w:val="003642A9"/>
    <w:rsid w:val="0038266F"/>
    <w:rsid w:val="00383792"/>
    <w:rsid w:val="003C11F7"/>
    <w:rsid w:val="003E2CF2"/>
    <w:rsid w:val="004422D0"/>
    <w:rsid w:val="004F1793"/>
    <w:rsid w:val="00521899"/>
    <w:rsid w:val="005A2944"/>
    <w:rsid w:val="005B12EC"/>
    <w:rsid w:val="005F0A02"/>
    <w:rsid w:val="00621254"/>
    <w:rsid w:val="006E5C97"/>
    <w:rsid w:val="007114CA"/>
    <w:rsid w:val="00730DE0"/>
    <w:rsid w:val="007633EA"/>
    <w:rsid w:val="007916AD"/>
    <w:rsid w:val="007C50EF"/>
    <w:rsid w:val="0090039E"/>
    <w:rsid w:val="0093189C"/>
    <w:rsid w:val="009741B2"/>
    <w:rsid w:val="009D474E"/>
    <w:rsid w:val="009F6E42"/>
    <w:rsid w:val="00A17A24"/>
    <w:rsid w:val="00AB7854"/>
    <w:rsid w:val="00B2232D"/>
    <w:rsid w:val="00B87218"/>
    <w:rsid w:val="00BC0A38"/>
    <w:rsid w:val="00C367AB"/>
    <w:rsid w:val="00CE6A51"/>
    <w:rsid w:val="00E11E27"/>
    <w:rsid w:val="00E33D99"/>
    <w:rsid w:val="00E511AE"/>
    <w:rsid w:val="00EE40A6"/>
    <w:rsid w:val="00EE734D"/>
    <w:rsid w:val="00F055D7"/>
    <w:rsid w:val="00F06CAD"/>
    <w:rsid w:val="00F47F4A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14</cp:revision>
  <cp:lastPrinted>2024-09-17T16:19:00Z</cp:lastPrinted>
  <dcterms:created xsi:type="dcterms:W3CDTF">2025-03-08T10:31:00Z</dcterms:created>
  <dcterms:modified xsi:type="dcterms:W3CDTF">2025-11-28T03:12:00Z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