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2D" w:rsidRDefault="004A325F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8262D" w:rsidRDefault="004A325F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A32F49">
        <w:rPr>
          <w:rFonts w:ascii="华文楷体" w:eastAsia="华文楷体" w:hAnsi="华文楷体" w:hint="eastAsia"/>
          <w:sz w:val="28"/>
          <w:szCs w:val="28"/>
        </w:rPr>
        <w:t>0227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8262D" w:rsidRDefault="004A325F" w:rsidP="00972C8B">
      <w:pPr>
        <w:spacing w:line="53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罪犯张昌佳，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男，1967年3月11日生，汉族，高中，原户籍所在地：湖北省当阳市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湖北省宜昌市中级人民法院于2006年10月31日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(2006)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宜刑初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字第49号刑事附带民事判决，认定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张昌佳犯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故意杀人罪，判处死刑，缓期二年执行，剥夺政治权利终身。</w:t>
      </w:r>
      <w:r w:rsidR="006A4F51">
        <w:rPr>
          <w:rFonts w:ascii="仿宋" w:eastAsia="仿宋" w:hAnsi="仿宋" w:hint="eastAsia"/>
          <w:color w:val="0C0C0C"/>
          <w:sz w:val="32"/>
          <w:szCs w:val="32"/>
        </w:rPr>
        <w:t>法定期限内没有上诉、抗诉。</w:t>
      </w:r>
      <w:r>
        <w:rPr>
          <w:rFonts w:ascii="仿宋" w:eastAsia="仿宋" w:hAnsi="仿宋" w:hint="eastAsia"/>
          <w:color w:val="0C0C0C"/>
          <w:sz w:val="32"/>
          <w:szCs w:val="32"/>
        </w:rPr>
        <w:t>湖北省高级人民法院于2007年6月11日做出(2007)鄂刑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复字第15号刑事裁定：依法</w:t>
      </w:r>
      <w:r w:rsidR="006A4F51">
        <w:rPr>
          <w:rFonts w:ascii="仿宋" w:eastAsia="仿宋" w:hAnsi="仿宋" w:hint="eastAsia"/>
          <w:color w:val="0C0C0C"/>
          <w:sz w:val="32"/>
          <w:szCs w:val="32"/>
        </w:rPr>
        <w:t>核准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张昌佳死刑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，缓期二年执行</w:t>
      </w:r>
      <w:r w:rsidR="006A4F51">
        <w:rPr>
          <w:rFonts w:ascii="仿宋" w:eastAsia="仿宋" w:hAnsi="仿宋" w:hint="eastAsia"/>
          <w:color w:val="0C0C0C"/>
          <w:sz w:val="32"/>
          <w:szCs w:val="32"/>
        </w:rPr>
        <w:t>，剥夺政治权利终身</w:t>
      </w:r>
      <w:r>
        <w:rPr>
          <w:rFonts w:ascii="仿宋" w:eastAsia="仿宋" w:hAnsi="仿宋" w:hint="eastAsia"/>
          <w:color w:val="0C0C0C"/>
          <w:sz w:val="32"/>
          <w:szCs w:val="32"/>
        </w:rPr>
        <w:t>的刑事判决。裁定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发生法律效力后，于2007年</w:t>
      </w:r>
      <w:r w:rsidR="006A4F5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月3</w:t>
      </w:r>
      <w:r w:rsidR="006A4F5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 w:rsidR="006A4F5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2009年12月11日湖北省高级人民法院裁定减为无期徒刑，剥夺政治权利终身。2012年12月31日湖北省高级人民法院裁定减为有期徒刑十九年六个月，剥夺政治权利改为九年。2015年8月6日湖北省宜昌市中级人民法院裁定减刑一年二个月，剥夺政治权利九年不变。2016年12月19日湖北省宜昌市中级人民法院裁定减刑十一个月，剥夺政治权利九年不变。2019年8月26日湖北省宜昌市中级人民法院裁定减刑八个月，剥夺政治权利九年不变。2022年9月21日湖北省宜昌市中级人民法院裁定减刑七个月，剥夺政治权利九年不变。刑期自2012年12月31日起至2029年2月28日止。</w:t>
      </w:r>
    </w:p>
    <w:p w:rsidR="0058262D" w:rsidRDefault="004A325F" w:rsidP="00972C8B">
      <w:pPr>
        <w:widowControl/>
        <w:spacing w:line="53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8262D" w:rsidRDefault="00972C8B" w:rsidP="00972C8B">
      <w:pPr>
        <w:widowControl/>
        <w:spacing w:line="53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张昌佳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现从事辅助工劳动，自上次减刑裁定送达以来，能够做到认罪悔罪，认真遵守法律法规及监规，接受教育改造；积极参加思想、文化、职业技术教育；积极参加劳动，努力完成任务。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本次考核期内获得表扬3个：2023年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03月、2023年09月、2024年09月，表扬及物质奖励2个：2022年04月、2024年03月，物质奖励1个：2022年09月。但该犯系因犯故意杀人罪被判处死刑，缓期二年执行的罪犯。综合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</w:t>
      </w:r>
      <w:r w:rsidR="004A325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972C8B">
        <w:rPr>
          <w:rFonts w:ascii="仿宋" w:eastAsia="仿宋" w:hAnsi="仿宋" w:cs="宋体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8262D" w:rsidRDefault="004A325F" w:rsidP="00972C8B">
      <w:pPr>
        <w:widowControl/>
        <w:spacing w:line="53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8262D" w:rsidRDefault="004A325F" w:rsidP="00972C8B">
      <w:pPr>
        <w:widowControl/>
        <w:spacing w:line="53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张昌佳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参加劳动，完成生产任务。自上次减刑裁定送达以来,已过二年，确有悔改表现，符合减刑条件。</w:t>
      </w:r>
    </w:p>
    <w:p w:rsidR="0058262D" w:rsidRDefault="004A325F" w:rsidP="00972C8B">
      <w:pPr>
        <w:widowControl/>
        <w:spacing w:line="53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张昌佳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4220B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个月，剥夺政治权利九年不变。特报请裁定。</w:t>
      </w:r>
    </w:p>
    <w:p w:rsidR="0058262D" w:rsidRDefault="004A325F" w:rsidP="00972C8B">
      <w:pPr>
        <w:pStyle w:val="1"/>
        <w:spacing w:line="53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8262D" w:rsidRDefault="004A325F" w:rsidP="00972C8B">
      <w:pPr>
        <w:spacing w:line="53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8262D" w:rsidRDefault="004A325F" w:rsidP="00972C8B">
      <w:pPr>
        <w:pStyle w:val="10"/>
        <w:spacing w:line="53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8262D" w:rsidRDefault="004A325F" w:rsidP="00972C8B">
      <w:pPr>
        <w:spacing w:line="53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A32F49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</w:p>
    <w:sectPr w:rsidR="0058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17" w:rsidRDefault="00013B17" w:rsidP="006A4F51">
      <w:r>
        <w:separator/>
      </w:r>
    </w:p>
  </w:endnote>
  <w:endnote w:type="continuationSeparator" w:id="0">
    <w:p w:rsidR="00013B17" w:rsidRDefault="00013B17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17" w:rsidRDefault="00013B17" w:rsidP="006A4F51">
      <w:r>
        <w:separator/>
      </w:r>
    </w:p>
  </w:footnote>
  <w:footnote w:type="continuationSeparator" w:id="0">
    <w:p w:rsidR="00013B17" w:rsidRDefault="00013B17" w:rsidP="006A4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7E39CC"/>
    <w:rsid w:val="FEF32893"/>
    <w:rsid w:val="00013B17"/>
    <w:rsid w:val="000546FE"/>
    <w:rsid w:val="000F019B"/>
    <w:rsid w:val="001751E0"/>
    <w:rsid w:val="001B27E5"/>
    <w:rsid w:val="001C36B6"/>
    <w:rsid w:val="003642A9"/>
    <w:rsid w:val="0038266F"/>
    <w:rsid w:val="00383792"/>
    <w:rsid w:val="003E2CF2"/>
    <w:rsid w:val="004220B9"/>
    <w:rsid w:val="004422D0"/>
    <w:rsid w:val="004A325F"/>
    <w:rsid w:val="004F1793"/>
    <w:rsid w:val="00521899"/>
    <w:rsid w:val="0058262D"/>
    <w:rsid w:val="005A2944"/>
    <w:rsid w:val="005B12EC"/>
    <w:rsid w:val="006A4F51"/>
    <w:rsid w:val="007114CA"/>
    <w:rsid w:val="00730DE0"/>
    <w:rsid w:val="007633EA"/>
    <w:rsid w:val="007916AD"/>
    <w:rsid w:val="0090039E"/>
    <w:rsid w:val="00972C8B"/>
    <w:rsid w:val="009741B2"/>
    <w:rsid w:val="009D474E"/>
    <w:rsid w:val="00A32F49"/>
    <w:rsid w:val="00AB7854"/>
    <w:rsid w:val="00BC0A38"/>
    <w:rsid w:val="00CE6A51"/>
    <w:rsid w:val="00E27443"/>
    <w:rsid w:val="00E33D99"/>
    <w:rsid w:val="00E511AE"/>
    <w:rsid w:val="00EE734D"/>
    <w:rsid w:val="00FB7F46"/>
    <w:rsid w:val="08786C11"/>
    <w:rsid w:val="2ADC2C65"/>
    <w:rsid w:val="2D214E25"/>
    <w:rsid w:val="37006BE7"/>
    <w:rsid w:val="3E3F66A9"/>
    <w:rsid w:val="3F496D4E"/>
    <w:rsid w:val="4573426D"/>
    <w:rsid w:val="47F43FF3"/>
    <w:rsid w:val="4CEB7CA2"/>
    <w:rsid w:val="4FFE84F0"/>
    <w:rsid w:val="52EC1307"/>
    <w:rsid w:val="5C427641"/>
    <w:rsid w:val="60547808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7</cp:revision>
  <cp:lastPrinted>2024-09-18T00:19:00Z</cp:lastPrinted>
  <dcterms:created xsi:type="dcterms:W3CDTF">2025-03-08T18:31:00Z</dcterms:created>
  <dcterms:modified xsi:type="dcterms:W3CDTF">2025-11-28T03:13:00Z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