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402A32">
        <w:rPr>
          <w:rFonts w:ascii="华文楷体" w:eastAsia="华文楷体" w:hAnsi="华文楷体"/>
          <w:sz w:val="28"/>
          <w:szCs w:val="28"/>
        </w:rPr>
        <w:t>0062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Pr="00D33416" w:rsidRDefault="00124ACB" w:rsidP="00D33416">
      <w:pPr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D33416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D33416" w:rsidRPr="00D33416">
        <w:rPr>
          <w:rFonts w:ascii="仿宋_GB2312" w:eastAsia="仿宋_GB2312" w:hAnsi="仿宋" w:hint="eastAsia"/>
          <w:color w:val="0C0C0C"/>
          <w:sz w:val="32"/>
          <w:szCs w:val="32"/>
        </w:rPr>
        <w:t>陈代洪</w:t>
      </w:r>
      <w:r w:rsidRPr="00D33416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D33416"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1966</w:t>
      </w:r>
      <w:r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D33416"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5</w:t>
      </w:r>
      <w:r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D33416"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19</w:t>
      </w:r>
      <w:r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日生，</w:t>
      </w:r>
      <w:r w:rsidR="00D33416"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土家族</w:t>
      </w:r>
      <w:r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D33416"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小学</w:t>
      </w:r>
      <w:r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B43AB0"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经商，</w:t>
      </w:r>
      <w:r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D33416"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巴东县</w:t>
      </w:r>
      <w:r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。湖北省</w:t>
      </w:r>
      <w:r w:rsidR="00D33416"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巴东县</w:t>
      </w:r>
      <w:r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 w:rsidR="00D33416"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</w:t>
      </w:r>
      <w:r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D33416"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3</w:t>
      </w:r>
      <w:r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D33416"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28</w:t>
      </w:r>
      <w:r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日作出(</w:t>
      </w:r>
      <w:r w:rsidR="00D33416"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2022</w:t>
      </w:r>
      <w:r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)鄂</w:t>
      </w:r>
      <w:r w:rsidR="00D33416"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2823</w:t>
      </w:r>
      <w:r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刑初</w:t>
      </w:r>
      <w:r w:rsidR="00D33416"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172</w:t>
      </w:r>
      <w:r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</w:t>
      </w:r>
      <w:r w:rsidR="00D33416" w:rsidRPr="00D33416">
        <w:rPr>
          <w:rFonts w:ascii="仿宋_GB2312" w:eastAsia="仿宋_GB2312" w:hAnsi="仿宋" w:hint="eastAsia"/>
          <w:color w:val="0C0C0C"/>
          <w:sz w:val="32"/>
          <w:szCs w:val="32"/>
        </w:rPr>
        <w:t>陈代洪</w:t>
      </w:r>
      <w:r w:rsidRPr="00D33416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="00D33416" w:rsidRPr="00D33416">
        <w:rPr>
          <w:rFonts w:ascii="仿宋_GB2312" w:eastAsia="仿宋_GB2312" w:hAnsi="仿宋" w:hint="eastAsia"/>
          <w:color w:val="0C0C0C"/>
          <w:sz w:val="32"/>
          <w:szCs w:val="32"/>
        </w:rPr>
        <w:t>强制猥亵妇女</w:t>
      </w:r>
      <w:r w:rsidRPr="00D33416">
        <w:rPr>
          <w:rFonts w:ascii="仿宋_GB2312" w:eastAsia="仿宋_GB2312" w:hAnsi="仿宋" w:hint="eastAsia"/>
          <w:color w:val="0C0C0C"/>
          <w:sz w:val="32"/>
          <w:szCs w:val="32"/>
        </w:rPr>
        <w:t>罪，判处</w:t>
      </w:r>
      <w:r w:rsidR="00D33416" w:rsidRPr="00D33416">
        <w:rPr>
          <w:rFonts w:ascii="仿宋_GB2312" w:eastAsia="仿宋_GB2312" w:hAnsi="仿宋" w:hint="eastAsia"/>
          <w:color w:val="0C0C0C"/>
          <w:sz w:val="32"/>
          <w:szCs w:val="32"/>
        </w:rPr>
        <w:t>有期徒刑四年</w:t>
      </w:r>
      <w:r w:rsidRPr="00D33416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r w:rsidR="00B43AB0" w:rsidRPr="00D33416">
        <w:rPr>
          <w:rFonts w:ascii="仿宋_GB2312" w:eastAsia="仿宋_GB2312" w:hAnsi="仿宋" w:hint="eastAsia"/>
          <w:color w:val="0C0C0C"/>
          <w:sz w:val="32"/>
          <w:szCs w:val="32"/>
        </w:rPr>
        <w:t>宣判后，</w:t>
      </w:r>
      <w:r w:rsidR="00D33416" w:rsidRPr="00D33416">
        <w:rPr>
          <w:rFonts w:ascii="仿宋_GB2312" w:eastAsia="仿宋_GB2312" w:hAnsi="仿宋" w:hint="eastAsia"/>
          <w:color w:val="0C0C0C"/>
          <w:sz w:val="32"/>
          <w:szCs w:val="32"/>
        </w:rPr>
        <w:t>陈代洪及同案被告人不服，</w:t>
      </w:r>
      <w:bookmarkStart w:id="0" w:name="_GoBack"/>
      <w:bookmarkEnd w:id="0"/>
      <w:r w:rsidR="00D33416" w:rsidRPr="00D33416">
        <w:rPr>
          <w:rFonts w:ascii="仿宋_GB2312" w:eastAsia="仿宋_GB2312" w:hAnsi="仿宋" w:hint="eastAsia"/>
          <w:color w:val="0C0C0C"/>
          <w:sz w:val="32"/>
          <w:szCs w:val="32"/>
        </w:rPr>
        <w:t>提出上诉</w:t>
      </w:r>
      <w:r w:rsidR="00B43AB0" w:rsidRPr="00D33416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r w:rsidR="00D33416" w:rsidRPr="00D33416">
        <w:rPr>
          <w:rFonts w:ascii="仿宋_GB2312" w:eastAsia="仿宋_GB2312" w:hAnsi="仿宋" w:hint="eastAsia"/>
          <w:color w:val="0C0C0C"/>
          <w:sz w:val="32"/>
          <w:szCs w:val="32"/>
        </w:rPr>
        <w:t>湖北省恩施土家族苗族自治州中级人民法院于2023年8月8日作出（2023）鄂28刑终115号刑事裁定：驳回上诉，维持原判。</w:t>
      </w:r>
      <w:r w:rsidR="00B43AB0" w:rsidRPr="00D33416">
        <w:rPr>
          <w:rFonts w:ascii="仿宋_GB2312" w:eastAsia="仿宋_GB2312" w:hAnsi="仿宋" w:hint="eastAsia"/>
          <w:color w:val="0C0C0C"/>
          <w:sz w:val="32"/>
          <w:szCs w:val="32"/>
        </w:rPr>
        <w:t>裁定</w:t>
      </w:r>
      <w:r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D33416"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</w:t>
      </w:r>
      <w:r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D33416"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10</w:t>
      </w:r>
      <w:r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D33416"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26</w:t>
      </w:r>
      <w:r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日交付执行。</w:t>
      </w:r>
      <w:r w:rsidR="00B87218"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D33416"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2022</w:t>
      </w:r>
      <w:r w:rsidR="00B87218"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D33416"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5</w:t>
      </w:r>
      <w:r w:rsidR="00B87218"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D33416"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16</w:t>
      </w:r>
      <w:r w:rsidR="00B87218"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D33416"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2026</w:t>
      </w:r>
      <w:r w:rsidR="00B87218"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D33416"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4</w:t>
      </w:r>
      <w:r w:rsidR="00B87218"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D33416"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6</w:t>
      </w:r>
      <w:r w:rsidR="00B87218"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Pr="00D33416" w:rsidRDefault="00124ACB" w:rsidP="00D3341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D33416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1" w:name="悔改类型"/>
      <w:bookmarkEnd w:id="1"/>
      <w:r w:rsidRPr="00D33416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D33416" w:rsidRDefault="00124ACB" w:rsidP="00D3341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D33416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D33416" w:rsidRPr="00D33416">
        <w:rPr>
          <w:rFonts w:ascii="仿宋_GB2312" w:eastAsia="仿宋_GB2312" w:hAnsi="仿宋" w:cs="宋体" w:hint="eastAsia"/>
          <w:kern w:val="0"/>
          <w:sz w:val="32"/>
          <w:szCs w:val="32"/>
        </w:rPr>
        <w:t>陈代洪</w:t>
      </w:r>
      <w:r w:rsidRPr="00D33416"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</w:t>
      </w:r>
      <w:r w:rsidR="00B43AB0" w:rsidRPr="00D33416">
        <w:rPr>
          <w:rFonts w:ascii="仿宋_GB2312" w:eastAsia="仿宋_GB2312" w:hAnsi="仿宋" w:cs="宋体" w:hint="eastAsia"/>
          <w:kern w:val="0"/>
          <w:sz w:val="32"/>
          <w:szCs w:val="32"/>
        </w:rPr>
        <w:t>入监</w:t>
      </w:r>
      <w:r w:rsidRPr="00D33416">
        <w:rPr>
          <w:rFonts w:ascii="仿宋_GB2312" w:eastAsia="仿宋_GB2312" w:hAnsi="仿宋" w:cs="宋体" w:hint="eastAsia"/>
          <w:kern w:val="0"/>
          <w:sz w:val="32"/>
          <w:szCs w:val="32"/>
        </w:rPr>
        <w:t>以来，能够做到认罪悔罪，认真遵守法律法规及监规，接受教育改造；积极参加思想、文化、职业技术教育；积极参加劳动，努力完成任务。</w:t>
      </w:r>
      <w:r w:rsidR="00B43AB0" w:rsidRPr="00D33416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D33416" w:rsidRPr="00D33416">
        <w:rPr>
          <w:rFonts w:ascii="仿宋_GB2312" w:eastAsia="仿宋_GB2312" w:hAnsi="仿宋" w:cs="宋体" w:hint="eastAsia"/>
          <w:kern w:val="0"/>
          <w:sz w:val="32"/>
          <w:szCs w:val="32"/>
        </w:rPr>
        <w:t>3</w:t>
      </w:r>
      <w:r w:rsidR="00B43AB0" w:rsidRPr="00D33416">
        <w:rPr>
          <w:rFonts w:ascii="仿宋_GB2312" w:eastAsia="仿宋_GB2312" w:hAnsi="仿宋" w:cs="宋体" w:hint="eastAsia"/>
          <w:kern w:val="0"/>
          <w:sz w:val="32"/>
          <w:szCs w:val="32"/>
        </w:rPr>
        <w:t>个：</w:t>
      </w:r>
      <w:r w:rsidR="00D33416"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2024年8月、2025年1月、2025年6月</w:t>
      </w:r>
      <w:r w:rsidR="009F6E42"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r w:rsidR="00D33416"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该犯</w:t>
      </w:r>
      <w:r w:rsidR="0081411A"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确有悔改表现，考核内获得的表扬个数超过基准表扬个数，应酌情增加减刑幅度。</w:t>
      </w:r>
    </w:p>
    <w:p w:rsidR="005F0A02" w:rsidRPr="00D33416" w:rsidRDefault="00124ACB" w:rsidP="00D33416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D33416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D33416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罪犯计分考核明细表、罪犯奖励审批表、罪犯评审鉴定表、罪犯确有悔改表现的书面证明材料、监区对该犯呈报减刑的讨论记录、监狱评审委员会和监狱长办公会对该犯减刑的意见</w:t>
      </w:r>
      <w:r w:rsidRPr="00D33416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D33416" w:rsidRDefault="00124ACB" w:rsidP="00D33416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D33416"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 w:rsidRPr="00D33416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D33416" w:rsidRPr="00D33416">
        <w:rPr>
          <w:rFonts w:ascii="仿宋_GB2312" w:eastAsia="仿宋_GB2312" w:hAnsi="仿宋" w:cs="宋体" w:hint="eastAsia"/>
          <w:kern w:val="0"/>
          <w:sz w:val="32"/>
          <w:szCs w:val="32"/>
        </w:rPr>
        <w:t>陈代洪</w:t>
      </w:r>
      <w:r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D33416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</w:t>
      </w:r>
      <w:r w:rsidRPr="00D33416">
        <w:rPr>
          <w:rFonts w:ascii="仿宋_GB2312" w:eastAsia="仿宋_GB2312" w:hAnsi="仿宋" w:hint="eastAsia"/>
          <w:color w:val="0C0C0C"/>
          <w:sz w:val="32"/>
          <w:szCs w:val="32"/>
        </w:rPr>
        <w:lastRenderedPageBreak/>
        <w:t>文化、职业技术教育；积极参加劳动，完成生产任务。自</w:t>
      </w:r>
      <w:r w:rsidR="006C39C8" w:rsidRPr="00D33416">
        <w:rPr>
          <w:rFonts w:ascii="仿宋_GB2312" w:eastAsia="仿宋_GB2312" w:hAnsi="仿宋" w:hint="eastAsia"/>
          <w:color w:val="0C0C0C"/>
          <w:sz w:val="32"/>
          <w:szCs w:val="32"/>
        </w:rPr>
        <w:t>入监</w:t>
      </w:r>
      <w:r w:rsidRPr="00D33416">
        <w:rPr>
          <w:rFonts w:ascii="仿宋_GB2312" w:eastAsia="仿宋_GB2312" w:hAnsi="仿宋" w:hint="eastAsia"/>
          <w:color w:val="0C0C0C"/>
          <w:sz w:val="32"/>
          <w:szCs w:val="32"/>
        </w:rPr>
        <w:t>以来,已过</w:t>
      </w:r>
      <w:r w:rsidR="00D33416" w:rsidRPr="00D33416">
        <w:rPr>
          <w:rFonts w:ascii="仿宋_GB2312" w:eastAsia="仿宋_GB2312" w:hAnsi="仿宋" w:hint="eastAsia"/>
          <w:color w:val="0C0C0C"/>
          <w:sz w:val="32"/>
          <w:szCs w:val="32"/>
        </w:rPr>
        <w:t>一年</w:t>
      </w:r>
      <w:r w:rsidRPr="00D33416">
        <w:rPr>
          <w:rFonts w:ascii="仿宋_GB2312" w:eastAsia="仿宋_GB2312" w:hAnsi="仿宋" w:hint="eastAsia"/>
          <w:color w:val="0C0C0C"/>
          <w:sz w:val="32"/>
          <w:szCs w:val="32"/>
        </w:rPr>
        <w:t>，确有悔改表现，符合减刑条件。</w:t>
      </w:r>
    </w:p>
    <w:p w:rsidR="005F0A02" w:rsidRPr="00D33416" w:rsidRDefault="00124ACB" w:rsidP="00D3341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D33416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D33416" w:rsidRPr="00D33416">
        <w:rPr>
          <w:rFonts w:ascii="仿宋_GB2312" w:eastAsia="仿宋_GB2312" w:hAnsi="仿宋" w:cs="宋体" w:hint="eastAsia"/>
          <w:kern w:val="0"/>
          <w:sz w:val="32"/>
          <w:szCs w:val="32"/>
        </w:rPr>
        <w:t>陈代洪</w:t>
      </w:r>
      <w:r w:rsidR="007C50EF"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D33416"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二个月</w:t>
      </w:r>
      <w:r w:rsidRPr="00D334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。特报请裁定。</w:t>
      </w:r>
    </w:p>
    <w:p w:rsidR="005F0A02" w:rsidRPr="00D33416" w:rsidRDefault="00124ACB" w:rsidP="00D33416">
      <w:pPr>
        <w:pStyle w:val="1"/>
        <w:spacing w:line="560" w:lineRule="exact"/>
        <w:ind w:firstLineChars="200" w:firstLine="640"/>
        <w:rPr>
          <w:rFonts w:ascii="仿宋_GB2312" w:hAnsi="仿宋"/>
          <w:color w:val="0C0C0C"/>
        </w:rPr>
      </w:pPr>
      <w:r w:rsidRPr="00D33416">
        <w:rPr>
          <w:rFonts w:ascii="仿宋_GB2312" w:hAnsi="仿宋" w:hint="eastAsia"/>
          <w:color w:val="0C0C0C"/>
        </w:rPr>
        <w:t>此致</w:t>
      </w:r>
    </w:p>
    <w:p w:rsidR="005F0A02" w:rsidRPr="00D33416" w:rsidRDefault="00124ACB" w:rsidP="00D33416">
      <w:pPr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D33416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Default="005F0A02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F0A02" w:rsidRDefault="005F0A0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F0A02" w:rsidRDefault="00124ACB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F0A02" w:rsidRDefault="00124ACB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402A32">
        <w:rPr>
          <w:rFonts w:ascii="仿宋" w:eastAsia="仿宋" w:hAnsi="仿宋" w:hint="eastAsia"/>
          <w:color w:val="0C0C0C"/>
          <w:sz w:val="32"/>
          <w:szCs w:val="32"/>
        </w:rPr>
        <w:t>202</w:t>
      </w:r>
      <w:r w:rsidR="00402A32">
        <w:rPr>
          <w:rFonts w:ascii="仿宋" w:eastAsia="仿宋" w:hAnsi="仿宋"/>
          <w:color w:val="0C0C0C"/>
          <w:sz w:val="32"/>
          <w:szCs w:val="32"/>
        </w:rPr>
        <w:t>6</w:t>
      </w:r>
      <w:r w:rsidR="00402A32">
        <w:rPr>
          <w:rFonts w:ascii="仿宋" w:eastAsia="仿宋" w:hAnsi="仿宋" w:hint="eastAsia"/>
          <w:color w:val="0C0C0C"/>
          <w:sz w:val="32"/>
          <w:szCs w:val="32"/>
        </w:rPr>
        <w:t>年3月</w:t>
      </w:r>
      <w:r w:rsidR="00402A32">
        <w:rPr>
          <w:rFonts w:ascii="仿宋" w:eastAsia="仿宋" w:hAnsi="仿宋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5F0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943" w:rsidRDefault="000D7943" w:rsidP="00B87218">
      <w:r>
        <w:separator/>
      </w:r>
    </w:p>
  </w:endnote>
  <w:endnote w:type="continuationSeparator" w:id="0">
    <w:p w:rsidR="000D7943" w:rsidRDefault="000D7943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943" w:rsidRDefault="000D7943" w:rsidP="00B87218">
      <w:r>
        <w:separator/>
      </w:r>
    </w:p>
  </w:footnote>
  <w:footnote w:type="continuationSeparator" w:id="0">
    <w:p w:rsidR="000D7943" w:rsidRDefault="000D7943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D7943"/>
    <w:rsid w:val="000F019B"/>
    <w:rsid w:val="00124ACB"/>
    <w:rsid w:val="00125ACC"/>
    <w:rsid w:val="001751E0"/>
    <w:rsid w:val="001B27E5"/>
    <w:rsid w:val="001C36B6"/>
    <w:rsid w:val="00363100"/>
    <w:rsid w:val="003642A9"/>
    <w:rsid w:val="0038266F"/>
    <w:rsid w:val="00383792"/>
    <w:rsid w:val="003E2CF2"/>
    <w:rsid w:val="00402A32"/>
    <w:rsid w:val="004422D0"/>
    <w:rsid w:val="004F1793"/>
    <w:rsid w:val="00521899"/>
    <w:rsid w:val="005A2944"/>
    <w:rsid w:val="005B12EC"/>
    <w:rsid w:val="005F0A02"/>
    <w:rsid w:val="006C39C8"/>
    <w:rsid w:val="007114CA"/>
    <w:rsid w:val="00730DE0"/>
    <w:rsid w:val="007633EA"/>
    <w:rsid w:val="007916AD"/>
    <w:rsid w:val="007C50EF"/>
    <w:rsid w:val="0081411A"/>
    <w:rsid w:val="008404A4"/>
    <w:rsid w:val="0090039E"/>
    <w:rsid w:val="00924267"/>
    <w:rsid w:val="0097326D"/>
    <w:rsid w:val="009741B2"/>
    <w:rsid w:val="009D474E"/>
    <w:rsid w:val="009F6E42"/>
    <w:rsid w:val="00A17A24"/>
    <w:rsid w:val="00AB7854"/>
    <w:rsid w:val="00B2232D"/>
    <w:rsid w:val="00B43AB0"/>
    <w:rsid w:val="00B87218"/>
    <w:rsid w:val="00BC0A38"/>
    <w:rsid w:val="00C367AB"/>
    <w:rsid w:val="00CE6A51"/>
    <w:rsid w:val="00D33416"/>
    <w:rsid w:val="00E33D99"/>
    <w:rsid w:val="00E511AE"/>
    <w:rsid w:val="00E7573B"/>
    <w:rsid w:val="00EE40A6"/>
    <w:rsid w:val="00EE734D"/>
    <w:rsid w:val="00F055D7"/>
    <w:rsid w:val="00F06CAD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42A422-7308-4FE4-8C15-F262EA3F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121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19</cp:revision>
  <cp:lastPrinted>2024-09-17T16:19:00Z</cp:lastPrinted>
  <dcterms:created xsi:type="dcterms:W3CDTF">2025-03-08T10:31:00Z</dcterms:created>
  <dcterms:modified xsi:type="dcterms:W3CDTF">2026-03-05T01:27:00Z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